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A5EA4" w14:textId="44E528F8" w:rsidR="00883407" w:rsidRDefault="00883407">
      <w:pPr>
        <w:rPr>
          <w:rFonts w:ascii="Arial" w:eastAsia="Arial" w:hAnsi="Arial" w:cs="Arial"/>
          <w:b/>
        </w:rPr>
      </w:pPr>
      <w:r>
        <w:rPr>
          <w:rFonts w:ascii="Arial" w:eastAsia="Arial" w:hAnsi="Arial" w:cs="Arial"/>
          <w:b/>
          <w:noProof/>
        </w:rPr>
        <w:drawing>
          <wp:inline distT="0" distB="0" distL="0" distR="0" wp14:anchorId="6C3D2779" wp14:editId="3796DFF7">
            <wp:extent cx="2272646" cy="457200"/>
            <wp:effectExtent l="0" t="0" r="0" b="0"/>
            <wp:docPr id="1246318230" name="Picture 1" descr="A close-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18230" name="Picture 1" descr="A close-up of a person's 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8421" cy="458362"/>
                    </a:xfrm>
                    <a:prstGeom prst="rect">
                      <a:avLst/>
                    </a:prstGeom>
                  </pic:spPr>
                </pic:pic>
              </a:graphicData>
            </a:graphic>
          </wp:inline>
        </w:drawing>
      </w:r>
      <w:r w:rsidR="00B749D7">
        <w:rPr>
          <w:rFonts w:ascii="Arial" w:eastAsia="Arial" w:hAnsi="Arial" w:cs="Arial"/>
          <w:b/>
        </w:rPr>
        <w:tab/>
      </w:r>
      <w:r w:rsidR="00B749D7">
        <w:rPr>
          <w:rFonts w:ascii="Arial" w:eastAsia="Arial" w:hAnsi="Arial" w:cs="Arial"/>
          <w:b/>
        </w:rPr>
        <w:tab/>
      </w:r>
      <w:r w:rsidR="00B749D7">
        <w:rPr>
          <w:rFonts w:ascii="Arial" w:eastAsia="Arial" w:hAnsi="Arial" w:cs="Arial"/>
          <w:b/>
        </w:rPr>
        <w:tab/>
      </w:r>
      <w:r w:rsidR="00B749D7">
        <w:rPr>
          <w:rFonts w:ascii="Arial" w:eastAsia="Arial" w:hAnsi="Arial" w:cs="Arial"/>
          <w:b/>
        </w:rPr>
        <w:tab/>
      </w:r>
      <w:r w:rsidR="00B749D7">
        <w:rPr>
          <w:rFonts w:ascii="Arial" w:eastAsia="Arial" w:hAnsi="Arial" w:cs="Arial"/>
          <w:b/>
        </w:rPr>
        <w:tab/>
      </w:r>
      <w:r w:rsidR="00B749D7" w:rsidRPr="006127F8">
        <w:rPr>
          <w:noProof/>
        </w:rPr>
        <w:drawing>
          <wp:inline distT="0" distB="0" distL="0" distR="0" wp14:anchorId="266186EA" wp14:editId="06818A2A">
            <wp:extent cx="1511539" cy="657588"/>
            <wp:effectExtent l="0" t="0" r="0" b="9525"/>
            <wp:docPr id="2" name="Picture 15" descr="Logo&#10;&#10;Description automatically generated">
              <a:extLst xmlns:a="http://schemas.openxmlformats.org/drawingml/2006/main">
                <a:ext uri="{FF2B5EF4-FFF2-40B4-BE49-F238E27FC236}">
                  <a16:creationId xmlns:a16="http://schemas.microsoft.com/office/drawing/2014/main" id="{5FA2485B-0C34-C543-B314-711DEF62F4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Logo&#10;&#10;Description automatically generated">
                      <a:extLst>
                        <a:ext uri="{FF2B5EF4-FFF2-40B4-BE49-F238E27FC236}">
                          <a16:creationId xmlns:a16="http://schemas.microsoft.com/office/drawing/2014/main" id="{5FA2485B-0C34-C543-B314-711DEF62F433}"/>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511539" cy="657588"/>
                    </a:xfrm>
                    <a:prstGeom prst="rect">
                      <a:avLst/>
                    </a:prstGeom>
                  </pic:spPr>
                </pic:pic>
              </a:graphicData>
            </a:graphic>
          </wp:inline>
        </w:drawing>
      </w:r>
    </w:p>
    <w:p w14:paraId="3B67AD50" w14:textId="77777777" w:rsidR="00883407" w:rsidRDefault="00883407">
      <w:pPr>
        <w:rPr>
          <w:rFonts w:ascii="Arial" w:eastAsia="Arial" w:hAnsi="Arial" w:cs="Arial"/>
          <w:b/>
        </w:rPr>
      </w:pPr>
    </w:p>
    <w:p w14:paraId="41D8D82E" w14:textId="631FDADC" w:rsidR="00F94D8D" w:rsidRDefault="00F373A8">
      <w:pPr>
        <w:rPr>
          <w:rFonts w:ascii="Arial" w:eastAsia="Arial" w:hAnsi="Arial" w:cs="Arial"/>
          <w:color w:val="0000FF"/>
          <w:u w:val="single"/>
        </w:rPr>
      </w:pPr>
      <w:r>
        <w:rPr>
          <w:rFonts w:ascii="Arial" w:eastAsia="Arial" w:hAnsi="Arial" w:cs="Arial"/>
          <w:b/>
        </w:rPr>
        <w:t>FOR IMMEDIATE RELEASE</w:t>
      </w:r>
    </w:p>
    <w:p w14:paraId="4FA64521" w14:textId="4A1FAEC6" w:rsidR="00695BA3" w:rsidRDefault="00F373A8" w:rsidP="00D37FF9">
      <w:pPr>
        <w:spacing w:after="0" w:line="240" w:lineRule="auto"/>
        <w:jc w:val="center"/>
        <w:rPr>
          <w:rFonts w:ascii="Arial" w:eastAsia="Arial" w:hAnsi="Arial" w:cs="Arial"/>
          <w:b/>
          <w:bCs/>
          <w:sz w:val="28"/>
          <w:szCs w:val="28"/>
        </w:rPr>
      </w:pPr>
      <w:r>
        <w:br/>
      </w:r>
      <w:r w:rsidR="00B749D7">
        <w:rPr>
          <w:rFonts w:ascii="Arial" w:eastAsia="Arial" w:hAnsi="Arial" w:cs="Arial"/>
          <w:b/>
          <w:bCs/>
          <w:sz w:val="28"/>
          <w:szCs w:val="28"/>
        </w:rPr>
        <w:t>&lt;&lt;</w:t>
      </w:r>
      <w:r w:rsidR="00B749D7" w:rsidRPr="00B749D7">
        <w:rPr>
          <w:rFonts w:ascii="Arial" w:eastAsia="Arial" w:hAnsi="Arial" w:cs="Arial"/>
          <w:b/>
          <w:bCs/>
          <w:sz w:val="28"/>
          <w:szCs w:val="28"/>
          <w:highlight w:val="yellow"/>
        </w:rPr>
        <w:t>Affiliate</w:t>
      </w:r>
      <w:r w:rsidR="00B749D7">
        <w:rPr>
          <w:rFonts w:ascii="Arial" w:eastAsia="Arial" w:hAnsi="Arial" w:cs="Arial"/>
          <w:b/>
          <w:bCs/>
          <w:sz w:val="28"/>
          <w:szCs w:val="28"/>
        </w:rPr>
        <w:t xml:space="preserve">&gt;&gt; </w:t>
      </w:r>
      <w:r w:rsidR="00313AA0">
        <w:rPr>
          <w:rFonts w:ascii="Arial" w:eastAsia="Arial" w:hAnsi="Arial" w:cs="Arial"/>
          <w:b/>
          <w:bCs/>
          <w:sz w:val="28"/>
          <w:szCs w:val="28"/>
        </w:rPr>
        <w:t>celebrate</w:t>
      </w:r>
      <w:r w:rsidR="00B749D7">
        <w:rPr>
          <w:rFonts w:ascii="Arial" w:eastAsia="Arial" w:hAnsi="Arial" w:cs="Arial"/>
          <w:b/>
          <w:bCs/>
          <w:sz w:val="28"/>
          <w:szCs w:val="28"/>
        </w:rPr>
        <w:t>s</w:t>
      </w:r>
      <w:r w:rsidR="003D11CF">
        <w:rPr>
          <w:rFonts w:ascii="Arial" w:eastAsia="Arial" w:hAnsi="Arial" w:cs="Arial"/>
          <w:b/>
          <w:bCs/>
          <w:sz w:val="28"/>
          <w:szCs w:val="28"/>
        </w:rPr>
        <w:t xml:space="preserve"> </w:t>
      </w:r>
      <w:r w:rsidR="00695BA3">
        <w:rPr>
          <w:rFonts w:ascii="Arial" w:eastAsia="Arial" w:hAnsi="Arial" w:cs="Arial"/>
          <w:b/>
          <w:bCs/>
          <w:sz w:val="28"/>
          <w:szCs w:val="28"/>
        </w:rPr>
        <w:t>World Financial Planning Day to raise awareness about the value of financial planning</w:t>
      </w:r>
    </w:p>
    <w:p w14:paraId="52A135DF" w14:textId="77777777" w:rsidR="00695BA3" w:rsidRDefault="00695BA3" w:rsidP="00D37FF9">
      <w:pPr>
        <w:spacing w:after="0" w:line="240" w:lineRule="auto"/>
        <w:jc w:val="center"/>
        <w:rPr>
          <w:rFonts w:ascii="Arial" w:eastAsia="Arial" w:hAnsi="Arial" w:cs="Arial"/>
          <w:b/>
          <w:bCs/>
        </w:rPr>
      </w:pPr>
    </w:p>
    <w:p w14:paraId="5AD23C38" w14:textId="508F3D8D" w:rsidR="00695BA3" w:rsidRDefault="00313AA0" w:rsidP="00D37FF9">
      <w:pPr>
        <w:spacing w:after="0" w:line="240" w:lineRule="auto"/>
        <w:jc w:val="center"/>
        <w:rPr>
          <w:rFonts w:ascii="Arial" w:eastAsia="Arial" w:hAnsi="Arial" w:cs="Arial"/>
          <w:b/>
          <w:bCs/>
          <w:sz w:val="28"/>
          <w:szCs w:val="28"/>
        </w:rPr>
      </w:pPr>
      <w:r>
        <w:rPr>
          <w:rFonts w:ascii="Arial" w:eastAsia="Arial" w:hAnsi="Arial" w:cs="Arial"/>
          <w:i/>
          <w:iCs/>
        </w:rPr>
        <w:t>Eighth annual</w:t>
      </w:r>
      <w:r w:rsidR="00695BA3" w:rsidRPr="004B5BD6">
        <w:rPr>
          <w:rFonts w:ascii="Arial" w:eastAsia="Arial" w:hAnsi="Arial" w:cs="Arial"/>
          <w:i/>
          <w:iCs/>
        </w:rPr>
        <w:t xml:space="preserve"> World Financial Planning Day is 9 October</w:t>
      </w:r>
      <w:r w:rsidR="002E6050">
        <w:rPr>
          <w:rFonts w:ascii="Arial" w:eastAsia="Arial" w:hAnsi="Arial" w:cs="Arial"/>
          <w:i/>
          <w:iCs/>
        </w:rPr>
        <w:t xml:space="preserve"> </w:t>
      </w:r>
    </w:p>
    <w:p w14:paraId="65E8D5E1" w14:textId="77777777" w:rsidR="00695BA3" w:rsidRDefault="00695BA3" w:rsidP="00D37FF9">
      <w:pPr>
        <w:spacing w:after="0" w:line="240" w:lineRule="auto"/>
        <w:jc w:val="center"/>
        <w:rPr>
          <w:rFonts w:ascii="Arial" w:eastAsia="Arial" w:hAnsi="Arial" w:cs="Arial"/>
          <w:b/>
          <w:bCs/>
          <w:sz w:val="28"/>
          <w:szCs w:val="28"/>
        </w:rPr>
      </w:pPr>
    </w:p>
    <w:p w14:paraId="28C67733" w14:textId="4B067324" w:rsidR="00697D91" w:rsidRDefault="00F373A8" w:rsidP="004D5433">
      <w:pPr>
        <w:spacing w:after="0" w:line="240" w:lineRule="auto"/>
        <w:rPr>
          <w:rFonts w:ascii="Arial" w:eastAsia="Arial" w:hAnsi="Arial" w:cs="Arial"/>
        </w:rPr>
      </w:pPr>
      <w:r w:rsidRPr="04E2F177">
        <w:rPr>
          <w:rFonts w:ascii="Arial" w:eastAsia="Arial" w:hAnsi="Arial" w:cs="Arial"/>
          <w:b/>
          <w:bCs/>
        </w:rPr>
        <w:t>DENVER</w:t>
      </w:r>
      <w:r w:rsidR="003804C2" w:rsidRPr="04E2F177">
        <w:rPr>
          <w:rFonts w:ascii="Arial" w:eastAsia="Arial" w:hAnsi="Arial" w:cs="Arial"/>
          <w:b/>
          <w:bCs/>
        </w:rPr>
        <w:t>, COLO</w:t>
      </w:r>
      <w:r w:rsidRPr="04E2F177">
        <w:rPr>
          <w:rFonts w:ascii="Arial" w:eastAsia="Arial" w:hAnsi="Arial" w:cs="Arial"/>
          <w:b/>
          <w:bCs/>
        </w:rPr>
        <w:t xml:space="preserve"> – </w:t>
      </w:r>
      <w:r w:rsidR="00834894" w:rsidRPr="00834894">
        <w:rPr>
          <w:rFonts w:ascii="Arial" w:eastAsia="Arial" w:hAnsi="Arial" w:cs="Arial"/>
          <w:b/>
          <w:bCs/>
          <w:highlight w:val="yellow"/>
        </w:rPr>
        <w:t>DAY</w:t>
      </w:r>
      <w:r w:rsidR="00834894">
        <w:rPr>
          <w:rFonts w:ascii="Arial" w:eastAsia="Arial" w:hAnsi="Arial" w:cs="Arial"/>
          <w:b/>
          <w:bCs/>
        </w:rPr>
        <w:t xml:space="preserve"> </w:t>
      </w:r>
      <w:r w:rsidR="00834894" w:rsidRPr="00834894">
        <w:rPr>
          <w:rFonts w:ascii="Arial" w:eastAsia="Arial" w:hAnsi="Arial" w:cs="Arial"/>
          <w:b/>
          <w:bCs/>
          <w:highlight w:val="yellow"/>
        </w:rPr>
        <w:t>MONTH</w:t>
      </w:r>
      <w:r w:rsidRPr="04E2F177">
        <w:rPr>
          <w:rFonts w:ascii="Arial" w:eastAsia="Arial" w:hAnsi="Arial" w:cs="Arial"/>
          <w:b/>
          <w:bCs/>
        </w:rPr>
        <w:t xml:space="preserve"> 202</w:t>
      </w:r>
      <w:r w:rsidR="00883407" w:rsidRPr="04E2F177">
        <w:rPr>
          <w:rFonts w:ascii="Arial" w:eastAsia="Arial" w:hAnsi="Arial" w:cs="Arial"/>
          <w:b/>
          <w:bCs/>
        </w:rPr>
        <w:t>4</w:t>
      </w:r>
      <w:r w:rsidRPr="04E2F177">
        <w:rPr>
          <w:rFonts w:ascii="Arial" w:eastAsia="Arial" w:hAnsi="Arial" w:cs="Arial"/>
          <w:b/>
          <w:bCs/>
        </w:rPr>
        <w:t xml:space="preserve"> –</w:t>
      </w:r>
      <w:r>
        <w:rPr>
          <w:rFonts w:ascii="Arial" w:eastAsia="Arial" w:hAnsi="Arial" w:cs="Arial"/>
        </w:rPr>
        <w:t xml:space="preserve"> </w:t>
      </w:r>
      <w:r w:rsidR="0070357D">
        <w:rPr>
          <w:rFonts w:ascii="Arial" w:eastAsia="Arial" w:hAnsi="Arial" w:cs="Arial"/>
        </w:rPr>
        <w:t xml:space="preserve">As </w:t>
      </w:r>
      <w:r w:rsidR="00060E36">
        <w:rPr>
          <w:rFonts w:ascii="Arial" w:eastAsia="Arial" w:hAnsi="Arial" w:cs="Arial"/>
        </w:rPr>
        <w:t xml:space="preserve">the cost of living continues to </w:t>
      </w:r>
      <w:r w:rsidR="000E1606">
        <w:rPr>
          <w:rFonts w:ascii="Arial" w:eastAsia="Arial" w:hAnsi="Arial" w:cs="Arial"/>
        </w:rPr>
        <w:t>be a top</w:t>
      </w:r>
      <w:r w:rsidR="00A66C64">
        <w:rPr>
          <w:rFonts w:ascii="Arial" w:eastAsia="Arial" w:hAnsi="Arial" w:cs="Arial"/>
        </w:rPr>
        <w:t xml:space="preserve"> financial</w:t>
      </w:r>
      <w:r w:rsidR="000E1606">
        <w:rPr>
          <w:rFonts w:ascii="Arial" w:eastAsia="Arial" w:hAnsi="Arial" w:cs="Arial"/>
        </w:rPr>
        <w:t xml:space="preserve"> concern for</w:t>
      </w:r>
      <w:r w:rsidR="00A66C64">
        <w:rPr>
          <w:rFonts w:ascii="Arial" w:eastAsia="Arial" w:hAnsi="Arial" w:cs="Arial"/>
        </w:rPr>
        <w:t xml:space="preserve"> people around the world</w:t>
      </w:r>
      <w:r w:rsidR="00060E36">
        <w:rPr>
          <w:rFonts w:ascii="Arial" w:eastAsia="Arial" w:hAnsi="Arial" w:cs="Arial"/>
        </w:rPr>
        <w:t>,</w:t>
      </w:r>
      <w:r w:rsidR="009333EC">
        <w:rPr>
          <w:rFonts w:ascii="Arial" w:eastAsia="Arial" w:hAnsi="Arial" w:cs="Arial"/>
        </w:rPr>
        <w:t xml:space="preserve"> &lt;&lt;</w:t>
      </w:r>
      <w:r w:rsidR="009333EC" w:rsidRPr="00756C9C">
        <w:rPr>
          <w:rFonts w:ascii="Arial" w:eastAsia="Arial" w:hAnsi="Arial" w:cs="Arial"/>
          <w:highlight w:val="yellow"/>
        </w:rPr>
        <w:t>Affiliate</w:t>
      </w:r>
      <w:r w:rsidR="009333EC">
        <w:rPr>
          <w:rFonts w:ascii="Arial" w:eastAsia="Arial" w:hAnsi="Arial" w:cs="Arial"/>
        </w:rPr>
        <w:t>&gt;&gt; will join</w:t>
      </w:r>
      <w:r w:rsidR="00060E36">
        <w:rPr>
          <w:rFonts w:ascii="Arial" w:eastAsia="Arial" w:hAnsi="Arial" w:cs="Arial"/>
        </w:rPr>
        <w:t xml:space="preserve"> </w:t>
      </w:r>
      <w:hyperlink r:id="rId14">
        <w:r w:rsidR="0038512E" w:rsidRPr="70737553">
          <w:rPr>
            <w:rStyle w:val="Hyperlink"/>
            <w:rFonts w:ascii="Arial" w:eastAsia="Arial" w:hAnsi="Arial" w:cs="Arial"/>
          </w:rPr>
          <w:t>Financial Planning Standards Board Ltd. (</w:t>
        </w:r>
        <w:r w:rsidR="009A607C" w:rsidRPr="70737553">
          <w:rPr>
            <w:rStyle w:val="Hyperlink"/>
            <w:rFonts w:ascii="Arial" w:eastAsia="Arial" w:hAnsi="Arial" w:cs="Arial"/>
          </w:rPr>
          <w:t>FPSB</w:t>
        </w:r>
        <w:r w:rsidR="0038512E" w:rsidRPr="70737553">
          <w:rPr>
            <w:rStyle w:val="Hyperlink"/>
            <w:rFonts w:ascii="Arial" w:eastAsia="Arial" w:hAnsi="Arial" w:cs="Arial"/>
          </w:rPr>
          <w:t>)</w:t>
        </w:r>
      </w:hyperlink>
      <w:r w:rsidR="009A607C">
        <w:rPr>
          <w:rFonts w:ascii="Arial" w:eastAsia="Arial" w:hAnsi="Arial" w:cs="Arial"/>
        </w:rPr>
        <w:t xml:space="preserve"> and its global network of organizations </w:t>
      </w:r>
      <w:r w:rsidR="00756C9C">
        <w:rPr>
          <w:rFonts w:ascii="Arial" w:eastAsia="Arial" w:hAnsi="Arial" w:cs="Arial"/>
        </w:rPr>
        <w:t xml:space="preserve">to host </w:t>
      </w:r>
      <w:r w:rsidR="001F6CC9">
        <w:rPr>
          <w:rFonts w:ascii="Arial" w:eastAsia="Arial" w:hAnsi="Arial" w:cs="Arial"/>
        </w:rPr>
        <w:t>the</w:t>
      </w:r>
      <w:r w:rsidR="005D491C">
        <w:rPr>
          <w:rFonts w:ascii="Arial" w:eastAsia="Arial" w:hAnsi="Arial" w:cs="Arial"/>
        </w:rPr>
        <w:t xml:space="preserve"> eighth annual </w:t>
      </w:r>
      <w:hyperlink r:id="rId15">
        <w:r w:rsidR="005D491C" w:rsidRPr="70737553">
          <w:rPr>
            <w:rStyle w:val="Hyperlink"/>
            <w:rFonts w:ascii="Arial" w:eastAsia="Arial" w:hAnsi="Arial" w:cs="Arial"/>
          </w:rPr>
          <w:t>World Financial Planning Day</w:t>
        </w:r>
        <w:r w:rsidR="00E15A15" w:rsidRPr="70737553">
          <w:rPr>
            <w:rStyle w:val="Hyperlink"/>
            <w:rFonts w:ascii="Arial" w:eastAsia="Arial" w:hAnsi="Arial" w:cs="Arial"/>
          </w:rPr>
          <w:t xml:space="preserve"> (WFPD)</w:t>
        </w:r>
      </w:hyperlink>
      <w:r w:rsidR="003651B2">
        <w:rPr>
          <w:rFonts w:ascii="Arial" w:eastAsia="Arial" w:hAnsi="Arial" w:cs="Arial"/>
        </w:rPr>
        <w:t xml:space="preserve"> </w:t>
      </w:r>
      <w:r w:rsidR="00210655">
        <w:rPr>
          <w:rFonts w:ascii="Arial" w:eastAsia="Arial" w:hAnsi="Arial" w:cs="Arial"/>
        </w:rPr>
        <w:t xml:space="preserve">on </w:t>
      </w:r>
      <w:r w:rsidR="003651B2">
        <w:rPr>
          <w:rFonts w:ascii="Arial" w:eastAsia="Arial" w:hAnsi="Arial" w:cs="Arial"/>
        </w:rPr>
        <w:t>9 October</w:t>
      </w:r>
      <w:r w:rsidR="005D491C">
        <w:rPr>
          <w:rFonts w:ascii="Arial" w:eastAsia="Arial" w:hAnsi="Arial" w:cs="Arial"/>
        </w:rPr>
        <w:t xml:space="preserve"> to raise awareness about the wide-ranging benefits of financial planning and of</w:t>
      </w:r>
      <w:r w:rsidR="00982887">
        <w:rPr>
          <w:rFonts w:ascii="Arial" w:eastAsia="Arial" w:hAnsi="Arial" w:cs="Arial"/>
        </w:rPr>
        <w:t xml:space="preserve"> working with a financial planner who has committed to rigorous standards of professionalism and to putting clients’ interests first</w:t>
      </w:r>
      <w:r w:rsidR="00E30B29">
        <w:rPr>
          <w:rFonts w:ascii="Arial" w:eastAsia="Arial" w:hAnsi="Arial" w:cs="Arial"/>
        </w:rPr>
        <w:t>.</w:t>
      </w:r>
      <w:r w:rsidR="00043B41">
        <w:rPr>
          <w:rFonts w:ascii="Arial" w:eastAsia="Arial" w:hAnsi="Arial" w:cs="Arial"/>
        </w:rPr>
        <w:t xml:space="preserve"> </w:t>
      </w:r>
      <w:r w:rsidR="00697D91">
        <w:rPr>
          <w:rFonts w:ascii="Arial" w:eastAsia="Arial" w:hAnsi="Arial" w:cs="Arial"/>
        </w:rPr>
        <w:t xml:space="preserve">World Financial Planning Day will coincide with the International </w:t>
      </w:r>
      <w:r w:rsidR="00103C2D">
        <w:rPr>
          <w:rFonts w:ascii="Arial" w:eastAsia="Arial" w:hAnsi="Arial" w:cs="Arial"/>
        </w:rPr>
        <w:t xml:space="preserve">Organization of Securities Commissions (IOSCO) </w:t>
      </w:r>
      <w:hyperlink r:id="rId16">
        <w:r w:rsidR="00103C2D" w:rsidRPr="70737553">
          <w:rPr>
            <w:rStyle w:val="Hyperlink"/>
            <w:rFonts w:ascii="Arial" w:eastAsia="Arial" w:hAnsi="Arial" w:cs="Arial"/>
          </w:rPr>
          <w:t>World Investor</w:t>
        </w:r>
        <w:r w:rsidR="0052515D">
          <w:rPr>
            <w:rStyle w:val="Hyperlink"/>
            <w:rFonts w:ascii="Arial" w:eastAsia="Arial" w:hAnsi="Arial" w:cs="Arial"/>
          </w:rPr>
          <w:t xml:space="preserve"> Week (WIW)</w:t>
        </w:r>
      </w:hyperlink>
      <w:r w:rsidR="00103C2D">
        <w:rPr>
          <w:rFonts w:ascii="Arial" w:eastAsia="Arial" w:hAnsi="Arial" w:cs="Arial"/>
        </w:rPr>
        <w:t xml:space="preserve"> from </w:t>
      </w:r>
      <w:r w:rsidR="001E0BC4">
        <w:rPr>
          <w:rFonts w:ascii="Arial" w:eastAsia="Arial" w:hAnsi="Arial" w:cs="Arial"/>
        </w:rPr>
        <w:t>7 to 13 October.</w:t>
      </w:r>
    </w:p>
    <w:p w14:paraId="40F0C2A2" w14:textId="77777777" w:rsidR="00AE1EF4" w:rsidRDefault="00AE1EF4" w:rsidP="004D5433">
      <w:pPr>
        <w:spacing w:after="0" w:line="240" w:lineRule="auto"/>
        <w:rPr>
          <w:rFonts w:ascii="Arial" w:eastAsia="Arial" w:hAnsi="Arial" w:cs="Arial"/>
        </w:rPr>
      </w:pPr>
    </w:p>
    <w:p w14:paraId="51736921" w14:textId="25199A28" w:rsidR="00AE1EF4" w:rsidRDefault="00AE1EF4" w:rsidP="00AE1EF4">
      <w:pPr>
        <w:pBdr>
          <w:top w:val="nil"/>
          <w:left w:val="nil"/>
          <w:bottom w:val="nil"/>
          <w:right w:val="nil"/>
          <w:between w:val="nil"/>
        </w:pBdr>
        <w:shd w:val="clear" w:color="auto" w:fill="FFFFFF"/>
        <w:spacing w:after="0" w:line="240" w:lineRule="auto"/>
        <w:rPr>
          <w:rFonts w:ascii="Arial" w:eastAsia="Arial" w:hAnsi="Arial" w:cs="Arial"/>
          <w:bCs/>
          <w:color w:val="000000"/>
        </w:rPr>
      </w:pPr>
      <w:commentRangeStart w:id="0"/>
      <w:r w:rsidRPr="00BA2529">
        <w:rPr>
          <w:rFonts w:ascii="Arial" w:eastAsia="Arial" w:hAnsi="Arial" w:cs="Arial"/>
          <w:bCs/>
          <w:color w:val="000000"/>
        </w:rPr>
        <w:t xml:space="preserve">“We believe everyone deserves the opportunity to achieve financial well-being,” </w:t>
      </w:r>
      <w:r w:rsidR="006B47EC">
        <w:rPr>
          <w:rFonts w:ascii="Arial" w:eastAsia="Arial" w:hAnsi="Arial" w:cs="Arial"/>
          <w:bCs/>
          <w:color w:val="000000"/>
        </w:rPr>
        <w:t>said FPSB CEO Dante</w:t>
      </w:r>
      <w:r w:rsidRPr="00BA2529">
        <w:rPr>
          <w:rFonts w:ascii="Arial" w:eastAsia="Arial" w:hAnsi="Arial" w:cs="Arial"/>
          <w:bCs/>
          <w:color w:val="000000"/>
        </w:rPr>
        <w:t xml:space="preserve"> De Gori</w:t>
      </w:r>
      <w:r w:rsidR="006B47EC">
        <w:rPr>
          <w:rFonts w:ascii="Arial" w:eastAsia="Arial" w:hAnsi="Arial" w:cs="Arial"/>
          <w:bCs/>
          <w:color w:val="000000"/>
        </w:rPr>
        <w:t>, CFP</w:t>
      </w:r>
      <w:r w:rsidRPr="00BA2529">
        <w:rPr>
          <w:rFonts w:ascii="Arial" w:eastAsia="Arial" w:hAnsi="Arial" w:cs="Arial"/>
          <w:bCs/>
          <w:color w:val="000000"/>
        </w:rPr>
        <w:t xml:space="preserve">. “Through World Financial Planning Day, we </w:t>
      </w:r>
      <w:r>
        <w:rPr>
          <w:rFonts w:ascii="Arial" w:eastAsia="Arial" w:hAnsi="Arial" w:cs="Arial"/>
          <w:bCs/>
          <w:color w:val="000000"/>
        </w:rPr>
        <w:t>aim</w:t>
      </w:r>
      <w:r w:rsidRPr="00BA2529">
        <w:rPr>
          <w:rFonts w:ascii="Arial" w:eastAsia="Arial" w:hAnsi="Arial" w:cs="Arial"/>
          <w:bCs/>
          <w:color w:val="000000"/>
        </w:rPr>
        <w:t xml:space="preserve"> to</w:t>
      </w:r>
      <w:r>
        <w:rPr>
          <w:rFonts w:ascii="Arial" w:eastAsia="Arial" w:hAnsi="Arial" w:cs="Arial"/>
          <w:bCs/>
          <w:color w:val="000000"/>
        </w:rPr>
        <w:t xml:space="preserve"> help individuals discover the importance of financial planning to</w:t>
      </w:r>
      <w:r w:rsidRPr="00BA2529">
        <w:rPr>
          <w:rFonts w:ascii="Arial" w:eastAsia="Arial" w:hAnsi="Arial" w:cs="Arial"/>
          <w:bCs/>
          <w:color w:val="000000"/>
        </w:rPr>
        <w:t xml:space="preserve"> </w:t>
      </w:r>
      <w:r>
        <w:rPr>
          <w:rFonts w:ascii="Arial" w:eastAsia="Arial" w:hAnsi="Arial" w:cs="Arial"/>
          <w:bCs/>
          <w:color w:val="000000"/>
        </w:rPr>
        <w:t>help</w:t>
      </w:r>
      <w:r w:rsidRPr="00BA2529">
        <w:rPr>
          <w:rFonts w:ascii="Arial" w:eastAsia="Arial" w:hAnsi="Arial" w:cs="Arial"/>
          <w:bCs/>
          <w:color w:val="000000"/>
        </w:rPr>
        <w:t xml:space="preserve"> build a brighter and more prosperous future</w:t>
      </w:r>
      <w:r>
        <w:rPr>
          <w:rFonts w:ascii="Arial" w:eastAsia="Arial" w:hAnsi="Arial" w:cs="Arial"/>
          <w:bCs/>
          <w:color w:val="000000"/>
        </w:rPr>
        <w:t xml:space="preserve"> for all.”</w:t>
      </w:r>
      <w:r w:rsidRPr="00BA2529">
        <w:rPr>
          <w:rFonts w:ascii="Arial" w:eastAsia="Arial" w:hAnsi="Arial" w:cs="Arial"/>
          <w:bCs/>
          <w:color w:val="000000"/>
        </w:rPr>
        <w:t xml:space="preserve"> </w:t>
      </w:r>
      <w:commentRangeEnd w:id="0"/>
      <w:r w:rsidR="006766F7">
        <w:rPr>
          <w:rStyle w:val="CommentReference"/>
        </w:rPr>
        <w:commentReference w:id="0"/>
      </w:r>
    </w:p>
    <w:p w14:paraId="07E0697D" w14:textId="77777777" w:rsidR="00135517" w:rsidRDefault="00135517" w:rsidP="004D5433">
      <w:pPr>
        <w:spacing w:after="0" w:line="240" w:lineRule="auto"/>
        <w:rPr>
          <w:rFonts w:ascii="Arial" w:eastAsia="Arial" w:hAnsi="Arial" w:cs="Arial"/>
        </w:rPr>
      </w:pPr>
    </w:p>
    <w:p w14:paraId="154D69AD" w14:textId="3251DBD0" w:rsidR="00C10232" w:rsidRDefault="00647EDC" w:rsidP="004D5433">
      <w:pPr>
        <w:spacing w:after="0" w:line="240" w:lineRule="auto"/>
        <w:rPr>
          <w:rFonts w:ascii="Arial" w:eastAsia="Arial" w:hAnsi="Arial" w:cs="Arial"/>
        </w:rPr>
      </w:pPr>
      <w:commentRangeStart w:id="1"/>
      <w:r>
        <w:rPr>
          <w:rFonts w:ascii="Arial" w:eastAsia="Arial" w:hAnsi="Arial" w:cs="Arial"/>
        </w:rPr>
        <w:t xml:space="preserve">Last year, </w:t>
      </w:r>
      <w:r w:rsidR="00AA0996">
        <w:rPr>
          <w:rFonts w:ascii="Arial" w:eastAsia="Arial" w:hAnsi="Arial" w:cs="Arial"/>
        </w:rPr>
        <w:t>FPSB</w:t>
      </w:r>
      <w:r w:rsidR="00256CE6">
        <w:rPr>
          <w:rFonts w:ascii="Arial" w:eastAsia="Arial" w:hAnsi="Arial" w:cs="Arial"/>
        </w:rPr>
        <w:t xml:space="preserve"> and its network</w:t>
      </w:r>
      <w:r w:rsidR="00AA0996">
        <w:rPr>
          <w:rFonts w:ascii="Arial" w:eastAsia="Arial" w:hAnsi="Arial" w:cs="Arial"/>
        </w:rPr>
        <w:t xml:space="preserve"> rea</w:t>
      </w:r>
      <w:r w:rsidR="00AE1818">
        <w:rPr>
          <w:rFonts w:ascii="Arial" w:eastAsia="Arial" w:hAnsi="Arial" w:cs="Arial"/>
        </w:rPr>
        <w:t xml:space="preserve">ched out to </w:t>
      </w:r>
      <w:r>
        <w:rPr>
          <w:rFonts w:ascii="Arial" w:eastAsia="Arial" w:hAnsi="Arial" w:cs="Arial"/>
        </w:rPr>
        <w:t>m</w:t>
      </w:r>
      <w:r w:rsidR="001F28F0" w:rsidRPr="645D0AC9">
        <w:rPr>
          <w:rFonts w:ascii="Arial" w:eastAsia="Arial" w:hAnsi="Arial" w:cs="Arial"/>
        </w:rPr>
        <w:t>ore</w:t>
      </w:r>
      <w:r w:rsidR="001F28F0" w:rsidRPr="00B61009">
        <w:rPr>
          <w:rFonts w:ascii="Arial" w:eastAsia="Arial" w:hAnsi="Arial" w:cs="Arial"/>
        </w:rPr>
        <w:t xml:space="preserve"> </w:t>
      </w:r>
      <w:r w:rsidR="00577859" w:rsidRPr="00B61009">
        <w:rPr>
          <w:rFonts w:ascii="Arial" w:eastAsia="Arial" w:hAnsi="Arial" w:cs="Arial"/>
        </w:rPr>
        <w:t xml:space="preserve">than 559 million people through </w:t>
      </w:r>
      <w:r w:rsidR="00BC347D" w:rsidRPr="00B61009">
        <w:rPr>
          <w:rFonts w:ascii="Arial" w:eastAsia="Arial" w:hAnsi="Arial" w:cs="Arial"/>
        </w:rPr>
        <w:t>media coverage,</w:t>
      </w:r>
      <w:r w:rsidR="00577859" w:rsidRPr="00B61009">
        <w:rPr>
          <w:rFonts w:ascii="Arial" w:eastAsia="Arial" w:hAnsi="Arial" w:cs="Arial"/>
        </w:rPr>
        <w:t xml:space="preserve"> financial education events and social media</w:t>
      </w:r>
      <w:r w:rsidR="00BE4CB3" w:rsidRPr="00B61009">
        <w:rPr>
          <w:rFonts w:ascii="Arial" w:eastAsia="Arial" w:hAnsi="Arial" w:cs="Arial"/>
        </w:rPr>
        <w:t xml:space="preserve"> </w:t>
      </w:r>
      <w:r w:rsidR="002C2184" w:rsidRPr="00B61009">
        <w:rPr>
          <w:rFonts w:ascii="Arial" w:eastAsia="Arial" w:hAnsi="Arial" w:cs="Arial"/>
        </w:rPr>
        <w:t xml:space="preserve">as 21 territories </w:t>
      </w:r>
      <w:r w:rsidR="005A5A29" w:rsidRPr="00B61009">
        <w:rPr>
          <w:rFonts w:ascii="Arial" w:eastAsia="Arial" w:hAnsi="Arial" w:cs="Arial"/>
        </w:rPr>
        <w:t xml:space="preserve">around the world united to celebrate World Financial Planning Day. </w:t>
      </w:r>
      <w:r w:rsidR="00CC18B9" w:rsidRPr="00B61009">
        <w:rPr>
          <w:rFonts w:ascii="Arial" w:eastAsia="Arial" w:hAnsi="Arial" w:cs="Arial"/>
        </w:rPr>
        <w:t xml:space="preserve">Building on this success, </w:t>
      </w:r>
      <w:r w:rsidR="00292B32" w:rsidRPr="00B61009">
        <w:rPr>
          <w:rFonts w:ascii="Arial" w:eastAsia="Arial" w:hAnsi="Arial" w:cs="Arial"/>
        </w:rPr>
        <w:t xml:space="preserve">the </w:t>
      </w:r>
      <w:r w:rsidR="007955F4" w:rsidRPr="00B61009">
        <w:rPr>
          <w:rFonts w:ascii="Arial" w:eastAsia="Arial" w:hAnsi="Arial" w:cs="Arial"/>
        </w:rPr>
        <w:t xml:space="preserve">2024 </w:t>
      </w:r>
      <w:r w:rsidR="00292B32" w:rsidRPr="00B61009">
        <w:rPr>
          <w:rFonts w:ascii="Arial" w:eastAsia="Arial" w:hAnsi="Arial" w:cs="Arial"/>
        </w:rPr>
        <w:t xml:space="preserve">campaign will </w:t>
      </w:r>
      <w:r w:rsidR="005A1FD1" w:rsidRPr="00B61009">
        <w:rPr>
          <w:rFonts w:ascii="Arial" w:eastAsia="Arial" w:hAnsi="Arial" w:cs="Arial"/>
        </w:rPr>
        <w:t xml:space="preserve">include </w:t>
      </w:r>
      <w:r w:rsidR="00292B32" w:rsidRPr="00B61009">
        <w:rPr>
          <w:rFonts w:ascii="Arial" w:eastAsia="Arial" w:hAnsi="Arial" w:cs="Arial"/>
        </w:rPr>
        <w:t>a</w:t>
      </w:r>
      <w:r w:rsidR="00DE7C34" w:rsidRPr="00B61009">
        <w:rPr>
          <w:rFonts w:ascii="Arial" w:eastAsia="Arial" w:hAnsi="Arial" w:cs="Arial"/>
        </w:rPr>
        <w:t xml:space="preserve"> variety of </w:t>
      </w:r>
      <w:r w:rsidR="004B57FC" w:rsidRPr="00B61009">
        <w:rPr>
          <w:rFonts w:ascii="Arial" w:eastAsia="Arial" w:hAnsi="Arial" w:cs="Arial"/>
        </w:rPr>
        <w:t xml:space="preserve">educational activities across the globe </w:t>
      </w:r>
      <w:r w:rsidR="00360CA2">
        <w:rPr>
          <w:rFonts w:ascii="Arial" w:eastAsia="Arial" w:hAnsi="Arial" w:cs="Arial"/>
        </w:rPr>
        <w:t xml:space="preserve">in </w:t>
      </w:r>
      <w:r w:rsidR="00FE3FE7">
        <w:rPr>
          <w:rFonts w:ascii="Arial" w:eastAsia="Arial" w:hAnsi="Arial" w:cs="Arial"/>
        </w:rPr>
        <w:t>observation</w:t>
      </w:r>
      <w:r w:rsidR="00360CA2">
        <w:rPr>
          <w:rFonts w:ascii="Arial" w:eastAsia="Arial" w:hAnsi="Arial" w:cs="Arial"/>
        </w:rPr>
        <w:t xml:space="preserve"> of</w:t>
      </w:r>
      <w:r w:rsidR="004B57FC" w:rsidRPr="645D0AC9">
        <w:rPr>
          <w:rFonts w:ascii="Arial" w:eastAsia="Arial" w:hAnsi="Arial" w:cs="Arial"/>
        </w:rPr>
        <w:t xml:space="preserve"> </w:t>
      </w:r>
      <w:r w:rsidR="004B57FC" w:rsidRPr="00B61009">
        <w:rPr>
          <w:rFonts w:ascii="Arial" w:eastAsia="Arial" w:hAnsi="Arial" w:cs="Arial"/>
        </w:rPr>
        <w:t xml:space="preserve">this year’s World Financial Planning Day to help increase financial literacy. Events and programs will be featured on the </w:t>
      </w:r>
      <w:hyperlink r:id="rId21">
        <w:r w:rsidR="004B57FC" w:rsidRPr="00B61009">
          <w:rPr>
            <w:rStyle w:val="Hyperlink"/>
            <w:rFonts w:ascii="Arial" w:eastAsia="Arial" w:hAnsi="Arial" w:cs="Arial"/>
          </w:rPr>
          <w:t>WFPD website</w:t>
        </w:r>
      </w:hyperlink>
      <w:r w:rsidR="004B57FC" w:rsidRPr="00B61009">
        <w:rPr>
          <w:rFonts w:ascii="Arial" w:eastAsia="Arial" w:hAnsi="Arial" w:cs="Arial"/>
        </w:rPr>
        <w:t xml:space="preserve"> in September.</w:t>
      </w:r>
      <w:r w:rsidR="00DE7C34">
        <w:rPr>
          <w:rFonts w:ascii="Arial" w:eastAsia="Arial" w:hAnsi="Arial" w:cs="Arial"/>
        </w:rPr>
        <w:t xml:space="preserve"> </w:t>
      </w:r>
      <w:commentRangeEnd w:id="1"/>
      <w:r w:rsidR="00C42901">
        <w:rPr>
          <w:rStyle w:val="CommentReference"/>
        </w:rPr>
        <w:commentReference w:id="1"/>
      </w:r>
    </w:p>
    <w:p w14:paraId="1020047B" w14:textId="77777777" w:rsidR="00D55167" w:rsidRDefault="00D55167" w:rsidP="004D5433">
      <w:pPr>
        <w:spacing w:after="0" w:line="240" w:lineRule="auto"/>
        <w:rPr>
          <w:rFonts w:ascii="Arial" w:eastAsia="Arial" w:hAnsi="Arial" w:cs="Arial"/>
        </w:rPr>
      </w:pPr>
    </w:p>
    <w:p w14:paraId="1E2D0E9F" w14:textId="712267F6" w:rsidR="00E75065" w:rsidRDefault="00996201" w:rsidP="004D5433">
      <w:pPr>
        <w:spacing w:after="0" w:line="240" w:lineRule="auto"/>
        <w:rPr>
          <w:rFonts w:ascii="Arial" w:eastAsia="Arial" w:hAnsi="Arial" w:cs="Arial"/>
        </w:rPr>
      </w:pPr>
      <w:r w:rsidRPr="00996201">
        <w:rPr>
          <w:rFonts w:ascii="Arial" w:eastAsia="Arial" w:hAnsi="Arial" w:cs="Arial"/>
          <w:noProof/>
        </w:rPr>
        <mc:AlternateContent>
          <mc:Choice Requires="wps">
            <w:drawing>
              <wp:anchor distT="45720" distB="45720" distL="114300" distR="114300" simplePos="0" relativeHeight="251658240" behindDoc="0" locked="0" layoutInCell="1" allowOverlap="1" wp14:anchorId="277A97BD" wp14:editId="7DA22220">
                <wp:simplePos x="0" y="0"/>
                <wp:positionH relativeFrom="margin">
                  <wp:align>left</wp:align>
                </wp:positionH>
                <wp:positionV relativeFrom="paragraph">
                  <wp:posOffset>59055</wp:posOffset>
                </wp:positionV>
                <wp:extent cx="3352800" cy="1447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47800"/>
                        </a:xfrm>
                        <a:prstGeom prst="rect">
                          <a:avLst/>
                        </a:prstGeom>
                        <a:solidFill>
                          <a:srgbClr val="FFFFFF"/>
                        </a:solidFill>
                        <a:ln w="9525">
                          <a:noFill/>
                          <a:miter lim="800000"/>
                          <a:headEnd/>
                          <a:tailEnd/>
                        </a:ln>
                      </wps:spPr>
                      <wps:txbx>
                        <w:txbxContent>
                          <w:p w14:paraId="1AA1CA23" w14:textId="136A88E2" w:rsidR="00996201" w:rsidRDefault="005962A1">
                            <w:r>
                              <w:rPr>
                                <w:noProof/>
                              </w:rPr>
                              <w:drawing>
                                <wp:inline distT="0" distB="0" distL="0" distR="0" wp14:anchorId="7912106D" wp14:editId="5510025E">
                                  <wp:extent cx="2812443" cy="1333500"/>
                                  <wp:effectExtent l="0" t="0" r="6985" b="0"/>
                                  <wp:docPr id="1127778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78847" name="Picture 1127778847"/>
                                          <pic:cNvPicPr/>
                                        </pic:nvPicPr>
                                        <pic:blipFill>
                                          <a:blip r:embed="rId22">
                                            <a:extLst>
                                              <a:ext uri="{28A0092B-C50C-407E-A947-70E740481C1C}">
                                                <a14:useLocalDpi xmlns:a14="http://schemas.microsoft.com/office/drawing/2010/main" val="0"/>
                                              </a:ext>
                                            </a:extLst>
                                          </a:blip>
                                          <a:stretch>
                                            <a:fillRect/>
                                          </a:stretch>
                                        </pic:blipFill>
                                        <pic:spPr>
                                          <a:xfrm>
                                            <a:off x="0" y="0"/>
                                            <a:ext cx="2817162" cy="13357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A97BD" id="_x0000_t202" coordsize="21600,21600" o:spt="202" path="m,l,21600r21600,l21600,xe">
                <v:stroke joinstyle="miter"/>
                <v:path gradientshapeok="t" o:connecttype="rect"/>
              </v:shapetype>
              <v:shape id="Text Box 2" o:spid="_x0000_s1026" type="#_x0000_t202" style="position:absolute;margin-left:0;margin-top:4.65pt;width:264pt;height:11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" stroked="f">
                <v:textbox>
                  <w:txbxContent>
                    <w:p w14:paraId="1AA1CA23" w14:textId="136A88E2" w:rsidR="00996201" w:rsidRDefault="005962A1">
                      <w:r>
                        <w:rPr>
                          <w:noProof/>
                        </w:rPr>
                        <w:drawing>
                          <wp:inline distT="0" distB="0" distL="0" distR="0" wp14:anchorId="7912106D" wp14:editId="5510025E">
                            <wp:extent cx="2812443" cy="1333500"/>
                            <wp:effectExtent l="0" t="0" r="6985" b="0"/>
                            <wp:docPr id="1127778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78847" name="Picture 1127778847"/>
                                    <pic:cNvPicPr/>
                                  </pic:nvPicPr>
                                  <pic:blipFill>
                                    <a:blip r:embed="rId22">
                                      <a:extLst>
                                        <a:ext uri="{28A0092B-C50C-407E-A947-70E740481C1C}">
                                          <a14:useLocalDpi xmlns:a14="http://schemas.microsoft.com/office/drawing/2010/main" val="0"/>
                                        </a:ext>
                                      </a:extLst>
                                    </a:blip>
                                    <a:stretch>
                                      <a:fillRect/>
                                    </a:stretch>
                                  </pic:blipFill>
                                  <pic:spPr>
                                    <a:xfrm>
                                      <a:off x="0" y="0"/>
                                      <a:ext cx="2817162" cy="1335738"/>
                                    </a:xfrm>
                                    <a:prstGeom prst="rect">
                                      <a:avLst/>
                                    </a:prstGeom>
                                  </pic:spPr>
                                </pic:pic>
                              </a:graphicData>
                            </a:graphic>
                          </wp:inline>
                        </w:drawing>
                      </w:r>
                    </w:p>
                  </w:txbxContent>
                </v:textbox>
                <w10:wrap type="square" anchorx="margin"/>
              </v:shape>
            </w:pict>
          </mc:Fallback>
        </mc:AlternateContent>
      </w:r>
      <w:r w:rsidR="00E10173">
        <w:rPr>
          <w:rFonts w:ascii="Arial" w:eastAsia="Arial" w:hAnsi="Arial" w:cs="Arial"/>
        </w:rPr>
        <w:t>“</w:t>
      </w:r>
      <w:commentRangeStart w:id="2"/>
      <w:r w:rsidR="00E30B29">
        <w:rPr>
          <w:rFonts w:ascii="Arial" w:eastAsia="Arial" w:hAnsi="Arial" w:cs="Arial"/>
        </w:rPr>
        <w:t xml:space="preserve">In today’s </w:t>
      </w:r>
      <w:r w:rsidR="00E70EAD">
        <w:rPr>
          <w:rFonts w:ascii="Arial" w:eastAsia="Arial" w:hAnsi="Arial" w:cs="Arial"/>
        </w:rPr>
        <w:t xml:space="preserve">complex </w:t>
      </w:r>
      <w:r w:rsidR="00E30B29">
        <w:rPr>
          <w:rFonts w:ascii="Arial" w:eastAsia="Arial" w:hAnsi="Arial" w:cs="Arial"/>
        </w:rPr>
        <w:t xml:space="preserve">financial </w:t>
      </w:r>
      <w:r w:rsidR="00F800CA">
        <w:rPr>
          <w:rFonts w:ascii="Arial" w:eastAsia="Arial" w:hAnsi="Arial" w:cs="Arial"/>
        </w:rPr>
        <w:t>environment</w:t>
      </w:r>
      <w:r w:rsidR="00E30B29">
        <w:rPr>
          <w:rFonts w:ascii="Arial" w:eastAsia="Arial" w:hAnsi="Arial" w:cs="Arial"/>
        </w:rPr>
        <w:t xml:space="preserve">, </w:t>
      </w:r>
      <w:r w:rsidR="007A5A0D">
        <w:rPr>
          <w:rFonts w:ascii="Arial" w:eastAsia="Arial" w:hAnsi="Arial" w:cs="Arial"/>
        </w:rPr>
        <w:t xml:space="preserve">the </w:t>
      </w:r>
      <w:r w:rsidR="00E25F54">
        <w:rPr>
          <w:rFonts w:ascii="Arial" w:eastAsia="Arial" w:hAnsi="Arial" w:cs="Arial"/>
        </w:rPr>
        <w:t xml:space="preserve">importance of </w:t>
      </w:r>
      <w:r w:rsidR="00E10173">
        <w:rPr>
          <w:rFonts w:ascii="Arial" w:eastAsia="Arial" w:hAnsi="Arial" w:cs="Arial"/>
        </w:rPr>
        <w:t>financial planning</w:t>
      </w:r>
      <w:r w:rsidR="004D68DD">
        <w:rPr>
          <w:rFonts w:ascii="Arial" w:eastAsia="Arial" w:hAnsi="Arial" w:cs="Arial"/>
        </w:rPr>
        <w:t xml:space="preserve"> and of working with a</w:t>
      </w:r>
      <w:r w:rsidR="005C432A">
        <w:rPr>
          <w:rFonts w:ascii="Arial" w:eastAsia="Arial" w:hAnsi="Arial" w:cs="Arial"/>
        </w:rPr>
        <w:t xml:space="preserve"> </w:t>
      </w:r>
      <w:r w:rsidR="00CE4A77">
        <w:rPr>
          <w:rFonts w:ascii="Arial" w:eastAsia="Arial" w:hAnsi="Arial" w:cs="Arial"/>
        </w:rPr>
        <w:t xml:space="preserve">CERTIFIED FINANCIAL PLANNER professional </w:t>
      </w:r>
      <w:r w:rsidR="004D68DD">
        <w:rPr>
          <w:rFonts w:ascii="Arial" w:eastAsia="Arial" w:hAnsi="Arial" w:cs="Arial"/>
        </w:rPr>
        <w:t xml:space="preserve">to develop a holistic financial plan </w:t>
      </w:r>
      <w:r w:rsidR="005C432A">
        <w:rPr>
          <w:rFonts w:ascii="Arial" w:eastAsia="Arial" w:hAnsi="Arial" w:cs="Arial"/>
        </w:rPr>
        <w:t xml:space="preserve">cannot </w:t>
      </w:r>
      <w:r w:rsidR="00E10173">
        <w:rPr>
          <w:rFonts w:ascii="Arial" w:eastAsia="Arial" w:hAnsi="Arial" w:cs="Arial"/>
        </w:rPr>
        <w:t>be overstate</w:t>
      </w:r>
      <w:r w:rsidR="00A03855">
        <w:rPr>
          <w:rFonts w:ascii="Arial" w:eastAsia="Arial" w:hAnsi="Arial" w:cs="Arial"/>
        </w:rPr>
        <w:t>d</w:t>
      </w:r>
      <w:r w:rsidR="000E2B65">
        <w:rPr>
          <w:rFonts w:ascii="Arial" w:eastAsia="Arial" w:hAnsi="Arial" w:cs="Arial"/>
        </w:rPr>
        <w:t xml:space="preserve">,” </w:t>
      </w:r>
      <w:r w:rsidR="006B47EC">
        <w:rPr>
          <w:rFonts w:ascii="Arial" w:eastAsia="Arial" w:hAnsi="Arial" w:cs="Arial"/>
        </w:rPr>
        <w:t xml:space="preserve">added </w:t>
      </w:r>
      <w:r w:rsidR="000E2B65">
        <w:rPr>
          <w:rFonts w:ascii="Arial" w:eastAsia="Arial" w:hAnsi="Arial" w:cs="Arial"/>
        </w:rPr>
        <w:t>De Gori. “</w:t>
      </w:r>
      <w:r w:rsidR="00D21F1D">
        <w:rPr>
          <w:rFonts w:ascii="Arial" w:eastAsia="Arial" w:hAnsi="Arial" w:cs="Arial"/>
        </w:rPr>
        <w:t>Research</w:t>
      </w:r>
      <w:r w:rsidR="00E40D8C">
        <w:rPr>
          <w:rFonts w:ascii="Arial" w:eastAsia="Arial" w:hAnsi="Arial" w:cs="Arial"/>
        </w:rPr>
        <w:t>*</w:t>
      </w:r>
      <w:r w:rsidR="00D21F1D">
        <w:rPr>
          <w:rFonts w:ascii="Arial" w:eastAsia="Arial" w:hAnsi="Arial" w:cs="Arial"/>
        </w:rPr>
        <w:t xml:space="preserve"> </w:t>
      </w:r>
      <w:r w:rsidR="00C265B1">
        <w:rPr>
          <w:rFonts w:ascii="Arial" w:eastAsia="Arial" w:hAnsi="Arial" w:cs="Arial"/>
        </w:rPr>
        <w:t xml:space="preserve">has </w:t>
      </w:r>
      <w:r w:rsidR="00E40D8C">
        <w:rPr>
          <w:rFonts w:ascii="Arial" w:eastAsia="Arial" w:hAnsi="Arial" w:cs="Arial"/>
        </w:rPr>
        <w:t>shown</w:t>
      </w:r>
      <w:r w:rsidR="00C265B1">
        <w:rPr>
          <w:rFonts w:ascii="Arial" w:eastAsia="Arial" w:hAnsi="Arial" w:cs="Arial"/>
        </w:rPr>
        <w:t xml:space="preserve"> that </w:t>
      </w:r>
      <w:r w:rsidR="00126F37">
        <w:rPr>
          <w:rFonts w:ascii="Arial" w:eastAsia="Arial" w:hAnsi="Arial" w:cs="Arial"/>
        </w:rPr>
        <w:t>those who work with a financial planning professional are better off</w:t>
      </w:r>
      <w:r w:rsidR="00E40D8C">
        <w:rPr>
          <w:rFonts w:ascii="Arial" w:eastAsia="Arial" w:hAnsi="Arial" w:cs="Arial"/>
        </w:rPr>
        <w:t xml:space="preserve"> —</w:t>
      </w:r>
      <w:r w:rsidR="001C7DD0">
        <w:rPr>
          <w:rFonts w:ascii="Arial" w:eastAsia="Arial" w:hAnsi="Arial" w:cs="Arial"/>
        </w:rPr>
        <w:t xml:space="preserve"> reporting a better quality of life, enjoying more </w:t>
      </w:r>
      <w:r w:rsidR="00E40D8C">
        <w:rPr>
          <w:rFonts w:ascii="Arial" w:eastAsia="Arial" w:hAnsi="Arial" w:cs="Arial"/>
        </w:rPr>
        <w:t xml:space="preserve">financial confidence and being more satisfied with their financial </w:t>
      </w:r>
      <w:r w:rsidR="001D38EA">
        <w:rPr>
          <w:rFonts w:ascii="Arial" w:eastAsia="Arial" w:hAnsi="Arial" w:cs="Arial"/>
        </w:rPr>
        <w:t>situation.</w:t>
      </w:r>
      <w:r w:rsidR="00BC05CD">
        <w:rPr>
          <w:rFonts w:ascii="Arial" w:eastAsia="Arial" w:hAnsi="Arial" w:cs="Arial"/>
        </w:rPr>
        <w:t xml:space="preserve"> We want</w:t>
      </w:r>
      <w:r w:rsidR="0029520E">
        <w:rPr>
          <w:rFonts w:ascii="Arial" w:eastAsia="Arial" w:hAnsi="Arial" w:cs="Arial"/>
        </w:rPr>
        <w:t xml:space="preserve"> individuals to </w:t>
      </w:r>
      <w:r w:rsidR="00883A34">
        <w:rPr>
          <w:rFonts w:ascii="Arial" w:eastAsia="Arial" w:hAnsi="Arial" w:cs="Arial"/>
        </w:rPr>
        <w:t>realize</w:t>
      </w:r>
      <w:r w:rsidR="00B87E24">
        <w:rPr>
          <w:rFonts w:ascii="Arial" w:eastAsia="Arial" w:hAnsi="Arial" w:cs="Arial"/>
        </w:rPr>
        <w:t xml:space="preserve"> the wide-ranging benefits</w:t>
      </w:r>
      <w:r w:rsidR="00F53F8C">
        <w:rPr>
          <w:rFonts w:ascii="Arial" w:eastAsia="Arial" w:hAnsi="Arial" w:cs="Arial"/>
        </w:rPr>
        <w:t xml:space="preserve"> of financial planning</w:t>
      </w:r>
      <w:r w:rsidR="00B87E24">
        <w:rPr>
          <w:rFonts w:ascii="Arial" w:eastAsia="Arial" w:hAnsi="Arial" w:cs="Arial"/>
        </w:rPr>
        <w:t xml:space="preserve"> and are </w:t>
      </w:r>
      <w:r w:rsidR="005C0273">
        <w:rPr>
          <w:rFonts w:ascii="Arial" w:eastAsia="Arial" w:hAnsi="Arial" w:cs="Arial"/>
        </w:rPr>
        <w:t>looking forward</w:t>
      </w:r>
      <w:r w:rsidR="00B87E24">
        <w:rPr>
          <w:rFonts w:ascii="Arial" w:eastAsia="Arial" w:hAnsi="Arial" w:cs="Arial"/>
        </w:rPr>
        <w:t xml:space="preserve"> to host</w:t>
      </w:r>
      <w:r w:rsidR="005C0273">
        <w:rPr>
          <w:rFonts w:ascii="Arial" w:eastAsia="Arial" w:hAnsi="Arial" w:cs="Arial"/>
        </w:rPr>
        <w:t>ing</w:t>
      </w:r>
      <w:r w:rsidR="00B87E24">
        <w:rPr>
          <w:rFonts w:ascii="Arial" w:eastAsia="Arial" w:hAnsi="Arial" w:cs="Arial"/>
        </w:rPr>
        <w:t xml:space="preserve"> </w:t>
      </w:r>
      <w:r w:rsidR="00870DF7">
        <w:rPr>
          <w:rFonts w:ascii="Arial" w:eastAsia="Arial" w:hAnsi="Arial" w:cs="Arial"/>
        </w:rPr>
        <w:t>our</w:t>
      </w:r>
      <w:r w:rsidR="00B87E24">
        <w:rPr>
          <w:rFonts w:ascii="Arial" w:eastAsia="Arial" w:hAnsi="Arial" w:cs="Arial"/>
        </w:rPr>
        <w:t xml:space="preserve"> eighth annual World Financial Planning Day, alongside IOSCO’s World Investor Week, to </w:t>
      </w:r>
      <w:r w:rsidR="00763FFA">
        <w:rPr>
          <w:rFonts w:ascii="Arial" w:eastAsia="Arial" w:hAnsi="Arial" w:cs="Arial"/>
        </w:rPr>
        <w:t xml:space="preserve">raise awareness of </w:t>
      </w:r>
      <w:r w:rsidR="00B55EF5">
        <w:rPr>
          <w:rFonts w:ascii="Arial" w:eastAsia="Arial" w:hAnsi="Arial" w:cs="Arial"/>
        </w:rPr>
        <w:t xml:space="preserve">the transformative </w:t>
      </w:r>
      <w:r w:rsidR="004F311B">
        <w:rPr>
          <w:rFonts w:ascii="Arial" w:eastAsia="Arial" w:hAnsi="Arial" w:cs="Arial"/>
        </w:rPr>
        <w:t>power</w:t>
      </w:r>
      <w:r w:rsidR="00B55EF5">
        <w:rPr>
          <w:rFonts w:ascii="Arial" w:eastAsia="Arial" w:hAnsi="Arial" w:cs="Arial"/>
        </w:rPr>
        <w:t xml:space="preserve"> of financial planning</w:t>
      </w:r>
      <w:r w:rsidR="00215AB1">
        <w:rPr>
          <w:rFonts w:ascii="Arial" w:eastAsia="Arial" w:hAnsi="Arial" w:cs="Arial"/>
        </w:rPr>
        <w:t xml:space="preserve"> to give people financial security and </w:t>
      </w:r>
      <w:r w:rsidR="00E808F2">
        <w:rPr>
          <w:rFonts w:ascii="Arial" w:eastAsia="Arial" w:hAnsi="Arial" w:cs="Arial"/>
        </w:rPr>
        <w:t>freedom</w:t>
      </w:r>
      <w:r w:rsidR="00B55EF5">
        <w:rPr>
          <w:rFonts w:ascii="Arial" w:eastAsia="Arial" w:hAnsi="Arial" w:cs="Arial"/>
        </w:rPr>
        <w:t>.”</w:t>
      </w:r>
      <w:commentRangeEnd w:id="2"/>
      <w:r w:rsidR="00A405BD">
        <w:rPr>
          <w:rStyle w:val="CommentReference"/>
        </w:rPr>
        <w:commentReference w:id="2"/>
      </w:r>
    </w:p>
    <w:p w14:paraId="687DB446" w14:textId="77777777" w:rsidR="004B68A6" w:rsidRDefault="004B68A6" w:rsidP="004D5433">
      <w:pPr>
        <w:spacing w:after="0" w:line="240" w:lineRule="auto"/>
        <w:rPr>
          <w:rFonts w:ascii="Arial" w:eastAsia="Arial" w:hAnsi="Arial" w:cs="Arial"/>
        </w:rPr>
      </w:pPr>
    </w:p>
    <w:p w14:paraId="76AED7BA" w14:textId="4992418E" w:rsidR="00832EED" w:rsidRDefault="00832EED" w:rsidP="00677601">
      <w:pPr>
        <w:pBdr>
          <w:top w:val="nil"/>
          <w:left w:val="nil"/>
          <w:bottom w:val="nil"/>
          <w:right w:val="nil"/>
          <w:between w:val="nil"/>
        </w:pBdr>
        <w:shd w:val="clear" w:color="auto" w:fill="FFFFFF"/>
        <w:spacing w:after="0" w:line="240" w:lineRule="auto"/>
        <w:rPr>
          <w:rFonts w:ascii="Arial" w:hAnsi="Arial"/>
        </w:rPr>
      </w:pPr>
      <w:r>
        <w:rPr>
          <w:rFonts w:ascii="Arial" w:eastAsia="Times New Roman" w:hAnsi="Arial" w:cs="Arial"/>
          <w:lang w:val="en-GB"/>
        </w:rPr>
        <w:t>&lt;&lt;</w:t>
      </w:r>
      <w:r w:rsidRPr="003A2213">
        <w:rPr>
          <w:rFonts w:ascii="Arial" w:eastAsia="Times New Roman" w:hAnsi="Arial" w:cs="Arial"/>
          <w:highlight w:val="yellow"/>
          <w:lang w:val="en-GB"/>
        </w:rPr>
        <w:t>Affiliate</w:t>
      </w:r>
      <w:r>
        <w:rPr>
          <w:rFonts w:ascii="Arial" w:eastAsia="Times New Roman" w:hAnsi="Arial" w:cs="Arial"/>
          <w:lang w:val="en-GB"/>
        </w:rPr>
        <w:t>&gt;&gt; is part of the FPSB Network, which represents more than 223,000 CFP professionals</w:t>
      </w:r>
      <w:r w:rsidR="003A2213">
        <w:rPr>
          <w:rFonts w:ascii="Arial" w:eastAsia="Times New Roman" w:hAnsi="Arial" w:cs="Arial"/>
          <w:lang w:val="en-GB"/>
        </w:rPr>
        <w:t xml:space="preserve"> worldwide. &lt;&lt;</w:t>
      </w:r>
      <w:r w:rsidR="003A2213" w:rsidRPr="003A2213">
        <w:rPr>
          <w:rFonts w:ascii="Arial" w:eastAsia="Times New Roman" w:hAnsi="Arial" w:cs="Arial"/>
          <w:highlight w:val="yellow"/>
          <w:lang w:val="en-GB"/>
        </w:rPr>
        <w:t>Affiliate</w:t>
      </w:r>
      <w:r w:rsidR="003A2213">
        <w:rPr>
          <w:rFonts w:ascii="Arial" w:eastAsia="Times New Roman" w:hAnsi="Arial" w:cs="Arial"/>
          <w:lang w:val="en-GB"/>
        </w:rPr>
        <w:t xml:space="preserve">&gt;&gt; </w:t>
      </w:r>
      <w:r w:rsidR="00035284" w:rsidRPr="5FCAFBB4">
        <w:rPr>
          <w:rFonts w:ascii="Arial" w:hAnsi="Arial"/>
        </w:rPr>
        <w:t xml:space="preserve">is </w:t>
      </w:r>
      <w:r w:rsidR="00C434CD">
        <w:rPr>
          <w:rFonts w:ascii="Arial" w:hAnsi="Arial"/>
        </w:rPr>
        <w:t>proud</w:t>
      </w:r>
      <w:r w:rsidR="00035284" w:rsidRPr="5FCAFBB4">
        <w:rPr>
          <w:rFonts w:ascii="Arial" w:hAnsi="Arial"/>
        </w:rPr>
        <w:t xml:space="preserve"> to work with FPSB and its global network of </w:t>
      </w:r>
      <w:r w:rsidR="00C434CD">
        <w:rPr>
          <w:rFonts w:ascii="Arial" w:hAnsi="Arial"/>
        </w:rPr>
        <w:t xml:space="preserve">organizations </w:t>
      </w:r>
      <w:r w:rsidR="00035284" w:rsidRPr="5FCAFBB4">
        <w:rPr>
          <w:rFonts w:ascii="Arial" w:hAnsi="Arial"/>
        </w:rPr>
        <w:t>to celebrate World Financial Planning Day and support IOSCO’s World Investor Week to raise awareness about the importance of financial education and investor protection so individuals and families can achieve their life goals.</w:t>
      </w:r>
    </w:p>
    <w:p w14:paraId="053C12A7" w14:textId="77777777" w:rsidR="003D46B3" w:rsidRDefault="003D46B3" w:rsidP="00677601">
      <w:pPr>
        <w:pBdr>
          <w:top w:val="nil"/>
          <w:left w:val="nil"/>
          <w:bottom w:val="nil"/>
          <w:right w:val="nil"/>
          <w:between w:val="nil"/>
        </w:pBdr>
        <w:shd w:val="clear" w:color="auto" w:fill="FFFFFF"/>
        <w:spacing w:after="0" w:line="240" w:lineRule="auto"/>
        <w:rPr>
          <w:rFonts w:ascii="Arial" w:hAnsi="Arial"/>
        </w:rPr>
      </w:pPr>
    </w:p>
    <w:p w14:paraId="3886B2D4" w14:textId="5E7E28B1" w:rsidR="003D46B3" w:rsidRDefault="003D46B3" w:rsidP="003D46B3">
      <w:pPr>
        <w:spacing w:after="0" w:line="240" w:lineRule="auto"/>
        <w:rPr>
          <w:rFonts w:ascii="Arial" w:eastAsia="Arial" w:hAnsi="Arial" w:cs="Arial"/>
        </w:rPr>
      </w:pPr>
      <w:r>
        <w:rPr>
          <w:rFonts w:ascii="Arial" w:eastAsia="Arial" w:hAnsi="Arial" w:cs="Arial"/>
        </w:rPr>
        <w:t>Since 2017, FPSB</w:t>
      </w:r>
      <w:r w:rsidR="00C25CFF">
        <w:rPr>
          <w:rFonts w:ascii="Arial" w:eastAsia="Arial" w:hAnsi="Arial" w:cs="Arial"/>
        </w:rPr>
        <w:t xml:space="preserve"> and its global network</w:t>
      </w:r>
      <w:r>
        <w:rPr>
          <w:rFonts w:ascii="Arial" w:eastAsia="Arial" w:hAnsi="Arial" w:cs="Arial"/>
        </w:rPr>
        <w:t xml:space="preserve"> has celebrated World Financial Planning Day on the Wednesday of World Investor Week. Together, with international regulatory organizations, educational programs and resources are provided to help individuals make informed financial decisions and increase investor protection.</w:t>
      </w:r>
    </w:p>
    <w:p w14:paraId="363C39D2" w14:textId="77777777" w:rsidR="00832EED" w:rsidRDefault="00832EED" w:rsidP="00677601">
      <w:pPr>
        <w:pBdr>
          <w:top w:val="nil"/>
          <w:left w:val="nil"/>
          <w:bottom w:val="nil"/>
          <w:right w:val="nil"/>
          <w:between w:val="nil"/>
        </w:pBdr>
        <w:shd w:val="clear" w:color="auto" w:fill="FFFFFF"/>
        <w:spacing w:after="0" w:line="240" w:lineRule="auto"/>
        <w:rPr>
          <w:rFonts w:ascii="Arial" w:eastAsia="Times New Roman" w:hAnsi="Arial" w:cs="Arial"/>
          <w:lang w:val="en-GB"/>
        </w:rPr>
      </w:pPr>
    </w:p>
    <w:p w14:paraId="645A67A1" w14:textId="27B30DC2" w:rsidR="00677601" w:rsidRDefault="00677601" w:rsidP="00677601">
      <w:pPr>
        <w:pBdr>
          <w:top w:val="nil"/>
          <w:left w:val="nil"/>
          <w:bottom w:val="nil"/>
          <w:right w:val="nil"/>
          <w:between w:val="nil"/>
        </w:pBdr>
        <w:shd w:val="clear" w:color="auto" w:fill="FFFFFF"/>
        <w:spacing w:after="0" w:line="240" w:lineRule="auto"/>
        <w:rPr>
          <w:rFonts w:ascii="Arial" w:eastAsia="Arial" w:hAnsi="Arial" w:cs="Arial"/>
        </w:rPr>
      </w:pPr>
      <w:r>
        <w:rPr>
          <w:rFonts w:ascii="Arial" w:eastAsia="Times New Roman" w:hAnsi="Arial" w:cs="Arial"/>
          <w:lang w:val="en-GB"/>
        </w:rPr>
        <w:t>Tajinder Singh, Acting Secretary General at IOSCO, said: "We are pleased FPSB is hosting its eighth annual World Financial Planning Day in conjunction with our own World Investor Week again this year. Collaborating in this way emphasises our respective efforts to improve investor education and help people all around the world make more informed investment decisions."</w:t>
      </w:r>
    </w:p>
    <w:p w14:paraId="6FB8E4E9" w14:textId="77777777" w:rsidR="00E114DE" w:rsidRDefault="00E114DE"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p>
    <w:p w14:paraId="1DE3ED63" w14:textId="3FD4CE2F" w:rsidR="00AE1EF4" w:rsidRDefault="00256474" w:rsidP="00256474">
      <w:pPr>
        <w:pStyle w:val="xmsolistparagraph"/>
        <w:ind w:left="0"/>
        <w:rPr>
          <w:rFonts w:ascii="Arial" w:eastAsia="Times New Roman" w:hAnsi="Arial" w:cs="Arial"/>
          <w:color w:val="000000"/>
          <w:sz w:val="22"/>
          <w:szCs w:val="22"/>
          <w:shd w:val="clear" w:color="auto" w:fill="FFFFFF"/>
        </w:rPr>
      </w:pPr>
      <w:r w:rsidRPr="00256474">
        <w:rPr>
          <w:rFonts w:ascii="Arial" w:eastAsia="Times New Roman" w:hAnsi="Arial" w:cs="Arial"/>
          <w:sz w:val="22"/>
          <w:szCs w:val="22"/>
        </w:rPr>
        <w:t>“We are honored to continue our partnership with FPSB to support World Financial Planning Day as part of IOSCO’s World Investor Week,” s</w:t>
      </w:r>
      <w:r w:rsidRPr="00256474">
        <w:rPr>
          <w:rFonts w:ascii="Arial" w:eastAsia="Times New Roman" w:hAnsi="Arial" w:cs="Arial"/>
          <w:color w:val="000000"/>
          <w:sz w:val="22"/>
          <w:szCs w:val="22"/>
          <w:shd w:val="clear" w:color="auto" w:fill="FFFFFF"/>
        </w:rPr>
        <w:t>aid chair of IOSCO’s Committee on Retail Investors, Pasquale Munafò. “Through our work together over the past eight years, we are helping more people around the world gain the skills and knowledge needed to achieve investor and financial resilience and build brighter futures.”</w:t>
      </w:r>
    </w:p>
    <w:p w14:paraId="0D650610" w14:textId="77777777" w:rsidR="00687F97" w:rsidRDefault="00687F97"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p>
    <w:p w14:paraId="39C83E61" w14:textId="36C625DA" w:rsidR="00905241" w:rsidRDefault="00D435F1"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r>
        <w:rPr>
          <w:rFonts w:ascii="Arial" w:eastAsia="Arial" w:hAnsi="Arial" w:cs="Arial"/>
          <w:bCs/>
          <w:color w:val="000000"/>
        </w:rPr>
        <w:t xml:space="preserve">More information </w:t>
      </w:r>
      <w:r w:rsidR="00445A1E">
        <w:rPr>
          <w:rFonts w:ascii="Arial" w:eastAsia="Arial" w:hAnsi="Arial" w:cs="Arial"/>
          <w:bCs/>
          <w:color w:val="000000"/>
        </w:rPr>
        <w:t>about</w:t>
      </w:r>
      <w:r w:rsidR="0030735B">
        <w:rPr>
          <w:rFonts w:ascii="Arial" w:eastAsia="Arial" w:hAnsi="Arial" w:cs="Arial"/>
          <w:bCs/>
          <w:color w:val="000000"/>
        </w:rPr>
        <w:t xml:space="preserve"> World Financial Planning Day </w:t>
      </w:r>
      <w:r>
        <w:rPr>
          <w:rFonts w:ascii="Arial" w:eastAsia="Arial" w:hAnsi="Arial" w:cs="Arial"/>
          <w:bCs/>
          <w:color w:val="000000"/>
        </w:rPr>
        <w:t xml:space="preserve">and World Investor Week is available on </w:t>
      </w:r>
      <w:hyperlink r:id="rId23" w:history="1">
        <w:r w:rsidRPr="00407A63">
          <w:rPr>
            <w:rStyle w:val="Hyperlink"/>
            <w:rFonts w:ascii="Arial" w:eastAsia="Arial" w:hAnsi="Arial" w:cs="Arial"/>
            <w:bCs/>
          </w:rPr>
          <w:t>worldfpday.org</w:t>
        </w:r>
      </w:hyperlink>
      <w:r>
        <w:rPr>
          <w:rFonts w:ascii="Arial" w:eastAsia="Arial" w:hAnsi="Arial" w:cs="Arial"/>
          <w:bCs/>
          <w:color w:val="000000"/>
        </w:rPr>
        <w:t xml:space="preserve"> and </w:t>
      </w:r>
      <w:hyperlink r:id="rId24" w:history="1">
        <w:r w:rsidRPr="00CD494C">
          <w:rPr>
            <w:rStyle w:val="Hyperlink"/>
            <w:rFonts w:ascii="Arial" w:eastAsia="Arial" w:hAnsi="Arial" w:cs="Arial"/>
            <w:bCs/>
          </w:rPr>
          <w:t>worldinvestorweek.org</w:t>
        </w:r>
      </w:hyperlink>
      <w:r>
        <w:rPr>
          <w:rFonts w:ascii="Arial" w:eastAsia="Arial" w:hAnsi="Arial" w:cs="Arial"/>
          <w:bCs/>
          <w:color w:val="000000"/>
        </w:rPr>
        <w:t xml:space="preserve"> and by joining the #WFPD2024 and #IOSCOWIW2024 conversations </w:t>
      </w:r>
      <w:r w:rsidR="00756FB2">
        <w:rPr>
          <w:rFonts w:ascii="Arial" w:hAnsi="Arial" w:cs="Arial"/>
        </w:rPr>
        <w:t xml:space="preserve">on </w:t>
      </w:r>
      <w:hyperlink r:id="rId25" w:history="1">
        <w:r w:rsidR="00756FB2" w:rsidRPr="008917A8">
          <w:rPr>
            <w:rStyle w:val="Hyperlink"/>
            <w:rFonts w:ascii="Arial" w:hAnsi="Arial" w:cs="Arial"/>
          </w:rPr>
          <w:t>LinkedIn</w:t>
        </w:r>
      </w:hyperlink>
      <w:r w:rsidR="00756FB2">
        <w:rPr>
          <w:rFonts w:ascii="Arial" w:hAnsi="Arial" w:cs="Arial"/>
        </w:rPr>
        <w:t xml:space="preserve">, </w:t>
      </w:r>
      <w:hyperlink r:id="rId26" w:history="1">
        <w:r w:rsidR="00756FB2" w:rsidRPr="009E4079">
          <w:rPr>
            <w:rStyle w:val="Hyperlink"/>
            <w:rFonts w:ascii="Arial" w:hAnsi="Arial" w:cs="Arial"/>
          </w:rPr>
          <w:t>Facebook</w:t>
        </w:r>
      </w:hyperlink>
      <w:r w:rsidR="00756FB2">
        <w:rPr>
          <w:rFonts w:ascii="Arial" w:hAnsi="Arial" w:cs="Arial"/>
        </w:rPr>
        <w:t xml:space="preserve">, </w:t>
      </w:r>
      <w:hyperlink r:id="rId27" w:history="1">
        <w:r w:rsidR="00756FB2" w:rsidRPr="009E4079">
          <w:rPr>
            <w:rStyle w:val="Hyperlink"/>
            <w:rFonts w:ascii="Arial" w:hAnsi="Arial" w:cs="Arial"/>
          </w:rPr>
          <w:t>Twitter</w:t>
        </w:r>
      </w:hyperlink>
      <w:r w:rsidR="00756FB2">
        <w:rPr>
          <w:rFonts w:ascii="Arial" w:hAnsi="Arial" w:cs="Arial"/>
        </w:rPr>
        <w:t xml:space="preserve">, </w:t>
      </w:r>
      <w:hyperlink r:id="rId28" w:history="1">
        <w:r w:rsidR="00756FB2" w:rsidRPr="001A4BCD">
          <w:rPr>
            <w:rStyle w:val="Hyperlink"/>
            <w:rFonts w:ascii="Arial" w:hAnsi="Arial" w:cs="Arial"/>
          </w:rPr>
          <w:t>Instagram</w:t>
        </w:r>
      </w:hyperlink>
      <w:r w:rsidR="00756FB2">
        <w:rPr>
          <w:rFonts w:ascii="Arial" w:hAnsi="Arial" w:cs="Arial"/>
        </w:rPr>
        <w:t xml:space="preserve"> and </w:t>
      </w:r>
      <w:hyperlink r:id="rId29" w:history="1">
        <w:r w:rsidR="00756FB2" w:rsidRPr="00373B4E">
          <w:rPr>
            <w:rStyle w:val="Hyperlink"/>
            <w:rFonts w:ascii="Arial" w:hAnsi="Arial" w:cs="Arial"/>
          </w:rPr>
          <w:t>YouTube</w:t>
        </w:r>
      </w:hyperlink>
      <w:r w:rsidR="00756FB2">
        <w:rPr>
          <w:rFonts w:ascii="Arial" w:hAnsi="Arial" w:cs="Arial"/>
        </w:rPr>
        <w:t>.</w:t>
      </w:r>
    </w:p>
    <w:p w14:paraId="44E648C0" w14:textId="77777777" w:rsidR="00445A1E" w:rsidRDefault="00445A1E" w:rsidP="0090147E">
      <w:pPr>
        <w:pBdr>
          <w:top w:val="nil"/>
          <w:left w:val="nil"/>
          <w:bottom w:val="nil"/>
          <w:right w:val="nil"/>
          <w:between w:val="nil"/>
        </w:pBdr>
        <w:shd w:val="clear" w:color="auto" w:fill="FFFFFF"/>
        <w:spacing w:after="0" w:line="240" w:lineRule="auto"/>
        <w:rPr>
          <w:rFonts w:ascii="Arial" w:eastAsia="Arial" w:hAnsi="Arial" w:cs="Arial"/>
          <w:bCs/>
          <w:color w:val="000000"/>
        </w:rPr>
      </w:pPr>
    </w:p>
    <w:p w14:paraId="4228CEC2" w14:textId="285624F5" w:rsidR="005576A0" w:rsidRDefault="00E23A3A" w:rsidP="0090147E">
      <w:pPr>
        <w:pBdr>
          <w:top w:val="nil"/>
          <w:left w:val="nil"/>
          <w:bottom w:val="nil"/>
          <w:right w:val="nil"/>
          <w:between w:val="nil"/>
        </w:pBdr>
        <w:shd w:val="clear" w:color="auto" w:fill="FFFFFF"/>
        <w:spacing w:after="0" w:line="240" w:lineRule="auto"/>
        <w:rPr>
          <w:rFonts w:ascii="Arial" w:eastAsia="Arial" w:hAnsi="Arial" w:cs="Arial"/>
          <w:b/>
          <w:color w:val="000000"/>
        </w:rPr>
      </w:pPr>
      <w:r>
        <w:rPr>
          <w:rFonts w:ascii="Arial" w:eastAsia="Arial" w:hAnsi="Arial" w:cs="Arial"/>
          <w:b/>
          <w:color w:val="000000"/>
        </w:rPr>
        <w:t>About &lt;&lt;</w:t>
      </w:r>
      <w:r w:rsidRPr="00E23A3A">
        <w:rPr>
          <w:rFonts w:ascii="Arial" w:eastAsia="Arial" w:hAnsi="Arial" w:cs="Arial"/>
          <w:b/>
          <w:color w:val="000000"/>
          <w:highlight w:val="yellow"/>
        </w:rPr>
        <w:t>Affiliate</w:t>
      </w:r>
      <w:r>
        <w:rPr>
          <w:rFonts w:ascii="Arial" w:eastAsia="Arial" w:hAnsi="Arial" w:cs="Arial"/>
          <w:b/>
          <w:color w:val="000000"/>
        </w:rPr>
        <w:t>&gt;&gt;</w:t>
      </w:r>
    </w:p>
    <w:p w14:paraId="756D3B40" w14:textId="77777777" w:rsidR="005576A0" w:rsidRDefault="005576A0" w:rsidP="0090147E">
      <w:pPr>
        <w:pBdr>
          <w:top w:val="nil"/>
          <w:left w:val="nil"/>
          <w:bottom w:val="nil"/>
          <w:right w:val="nil"/>
          <w:between w:val="nil"/>
        </w:pBdr>
        <w:shd w:val="clear" w:color="auto" w:fill="FFFFFF"/>
        <w:spacing w:after="0" w:line="240" w:lineRule="auto"/>
        <w:rPr>
          <w:rFonts w:ascii="Arial" w:eastAsia="Arial" w:hAnsi="Arial" w:cs="Arial"/>
          <w:b/>
          <w:color w:val="000000"/>
        </w:rPr>
      </w:pPr>
    </w:p>
    <w:p w14:paraId="13787B17" w14:textId="3290BB46" w:rsidR="000B6C03" w:rsidRDefault="0090147E" w:rsidP="0090147E">
      <w:pPr>
        <w:pBdr>
          <w:top w:val="nil"/>
          <w:left w:val="nil"/>
          <w:bottom w:val="nil"/>
          <w:right w:val="nil"/>
          <w:between w:val="nil"/>
        </w:pBdr>
        <w:shd w:val="clear" w:color="auto" w:fill="FFFFFF"/>
        <w:spacing w:after="0" w:line="240" w:lineRule="auto"/>
        <w:rPr>
          <w:rFonts w:ascii="Arial" w:eastAsia="Arial" w:hAnsi="Arial" w:cs="Arial"/>
          <w:color w:val="000000"/>
        </w:rPr>
      </w:pPr>
      <w:r>
        <w:rPr>
          <w:rFonts w:ascii="Arial" w:eastAsia="Arial" w:hAnsi="Arial" w:cs="Arial"/>
          <w:b/>
          <w:color w:val="000000"/>
        </w:rPr>
        <w:t>About FPSB Ltd.</w:t>
      </w:r>
    </w:p>
    <w:p w14:paraId="7E05F557" w14:textId="42A7A40A" w:rsidR="00910A66" w:rsidRPr="0066547F" w:rsidRDefault="0090147E" w:rsidP="00C10232">
      <w:pPr>
        <w:spacing w:after="0" w:line="276" w:lineRule="auto"/>
        <w:rPr>
          <w:rFonts w:ascii="Arial" w:eastAsia="Arial" w:hAnsi="Arial" w:cs="Arial"/>
          <w:b/>
          <w:color w:val="434543"/>
        </w:rPr>
      </w:pPr>
      <w:r w:rsidRPr="16E08E5E">
        <w:rPr>
          <w:rFonts w:ascii="Arial" w:eastAsia="Arial" w:hAnsi="Arial" w:cs="Arial"/>
          <w:color w:val="000000" w:themeColor="text1"/>
        </w:rPr>
        <w:t xml:space="preserve">FPSB manages, develops and operates certification, education and related programs to benefit the global community by establishing, upholding and promoting worldwide professional standards in financial planning. FPSB demonstrates its commitment to excellence with the marks of professional distinction </w:t>
      </w:r>
      <w:r w:rsidRPr="0066547F">
        <w:rPr>
          <w:rFonts w:ascii="Arial" w:eastAsia="Arial" w:hAnsi="Arial" w:cs="Arial"/>
        </w:rPr>
        <w:t xml:space="preserve">– CFP, CERTIFIED FINANCIAL PLANNER </w:t>
      </w:r>
      <w:r w:rsidRPr="0066547F">
        <w:rPr>
          <w:rStyle w:val="cf01"/>
          <w:rFonts w:ascii="Arial" w:hAnsi="Arial" w:cs="Arial"/>
          <w:color w:val="auto"/>
          <w:sz w:val="22"/>
          <w:szCs w:val="22"/>
        </w:rPr>
        <w:t xml:space="preserve">and </w:t>
      </w:r>
      <w:r>
        <w:rPr>
          <w:noProof/>
        </w:rPr>
        <w:drawing>
          <wp:inline distT="0" distB="0" distL="0" distR="0" wp14:anchorId="12FD74B9" wp14:editId="4FF76B60">
            <wp:extent cx="23812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0">
                      <a:extLst>
                        <a:ext uri="{28A0092B-C50C-407E-A947-70E740481C1C}">
                          <a14:useLocalDpi xmlns:a14="http://schemas.microsoft.com/office/drawing/2010/main" val="0"/>
                        </a:ext>
                      </a:extLst>
                    </a:blip>
                    <a:stretch>
                      <a:fillRect/>
                    </a:stretch>
                  </pic:blipFill>
                  <pic:spPr>
                    <a:xfrm>
                      <a:off x="0" y="0"/>
                      <a:ext cx="238125" cy="171450"/>
                    </a:xfrm>
                    <a:prstGeom prst="rect">
                      <a:avLst/>
                    </a:prstGeom>
                  </pic:spPr>
                </pic:pic>
              </a:graphicData>
            </a:graphic>
          </wp:inline>
        </w:drawing>
      </w:r>
      <w:r w:rsidRPr="0066547F">
        <w:rPr>
          <w:rStyle w:val="cf01"/>
          <w:rFonts w:ascii="Arial" w:hAnsi="Arial" w:cs="Arial"/>
          <w:sz w:val="22"/>
          <w:szCs w:val="22"/>
        </w:rPr>
        <w:t> </w:t>
      </w:r>
      <w:r w:rsidRPr="0066547F">
        <w:rPr>
          <w:rStyle w:val="cf01"/>
          <w:rFonts w:ascii="Arial" w:hAnsi="Arial" w:cs="Arial"/>
          <w:color w:val="auto"/>
          <w:sz w:val="22"/>
          <w:szCs w:val="22"/>
        </w:rPr>
        <w:t xml:space="preserve">– which it </w:t>
      </w:r>
      <w:r w:rsidRPr="00B94618">
        <w:rPr>
          <w:rStyle w:val="cf01"/>
          <w:rFonts w:ascii="Arial" w:hAnsi="Arial" w:cs="Arial"/>
          <w:color w:val="auto"/>
          <w:sz w:val="22"/>
          <w:szCs w:val="22"/>
        </w:rPr>
        <w:t>owns internationally.</w:t>
      </w:r>
      <w:r w:rsidRPr="00B94618">
        <w:rPr>
          <w:rFonts w:ascii="Arial" w:eastAsia="Arial" w:hAnsi="Arial" w:cs="Arial"/>
        </w:rPr>
        <w:t xml:space="preserve"> </w:t>
      </w:r>
      <w:r w:rsidR="00384019" w:rsidRPr="00B94618">
        <w:rPr>
          <w:rFonts w:ascii="Arial" w:eastAsia="Times New Roman" w:hAnsi="Arial" w:cs="Arial"/>
          <w:color w:val="000000" w:themeColor="text1"/>
        </w:rPr>
        <w:t>FPSB and our global network of organizations</w:t>
      </w:r>
      <w:r w:rsidR="00B23F23" w:rsidRPr="00B94618">
        <w:rPr>
          <w:rFonts w:ascii="Arial" w:eastAsia="Times New Roman" w:hAnsi="Arial" w:cs="Arial"/>
          <w:color w:val="000000" w:themeColor="text1"/>
        </w:rPr>
        <w:t xml:space="preserve"> certify CFP </w:t>
      </w:r>
      <w:r w:rsidR="004D5433" w:rsidRPr="00B94618">
        <w:rPr>
          <w:rFonts w:ascii="Arial" w:eastAsia="Times New Roman" w:hAnsi="Arial" w:cs="Arial"/>
          <w:color w:val="000000" w:themeColor="text1"/>
        </w:rPr>
        <w:t>professionals</w:t>
      </w:r>
      <w:r w:rsidR="00384019" w:rsidRPr="00B94618">
        <w:rPr>
          <w:rFonts w:ascii="Arial" w:eastAsia="Times New Roman" w:hAnsi="Arial" w:cs="Arial"/>
          <w:color w:val="000000" w:themeColor="text1"/>
        </w:rPr>
        <w:t xml:space="preserve"> in 2</w:t>
      </w:r>
      <w:r w:rsidR="00B61524" w:rsidRPr="00B94618">
        <w:rPr>
          <w:rFonts w:ascii="Arial" w:eastAsia="Times New Roman" w:hAnsi="Arial" w:cs="Arial"/>
          <w:color w:val="000000" w:themeColor="text1"/>
        </w:rPr>
        <w:t>8</w:t>
      </w:r>
      <w:r w:rsidR="00384019" w:rsidRPr="00B94618">
        <w:rPr>
          <w:rFonts w:ascii="Arial" w:eastAsia="Times New Roman" w:hAnsi="Arial" w:cs="Arial"/>
          <w:color w:val="000000" w:themeColor="text1"/>
        </w:rPr>
        <w:t xml:space="preserve"> territories.</w:t>
      </w:r>
      <w:r w:rsidR="00384019" w:rsidRPr="0066547F">
        <w:rPr>
          <w:rFonts w:ascii="Arial" w:eastAsia="Times New Roman" w:hAnsi="Arial" w:cs="Arial"/>
          <w:color w:val="000000" w:themeColor="text1"/>
        </w:rPr>
        <w:t xml:space="preserve"> CFP professionals reside in Australia, Austria, Brazil, </w:t>
      </w:r>
      <w:r w:rsidR="2CA55559" w:rsidRPr="16E08E5E">
        <w:rPr>
          <w:rFonts w:ascii="Arial" w:eastAsia="Times New Roman" w:hAnsi="Arial" w:cs="Arial"/>
          <w:color w:val="000000" w:themeColor="text1"/>
        </w:rPr>
        <w:t xml:space="preserve">Brunei, </w:t>
      </w:r>
      <w:r w:rsidR="00384019" w:rsidRPr="0066547F">
        <w:rPr>
          <w:rFonts w:ascii="Arial" w:eastAsia="Times New Roman" w:hAnsi="Arial" w:cs="Arial"/>
          <w:color w:val="000000" w:themeColor="text1"/>
        </w:rPr>
        <w:t xml:space="preserve">Canada, Chinese Taipei, Colombia, France, Germany, Hong Kong, India, Indonesia, Ireland, Israel, Italy, Japan, </w:t>
      </w:r>
      <w:r w:rsidR="005A0CBB" w:rsidRPr="666B6306">
        <w:rPr>
          <w:rFonts w:ascii="Arial" w:eastAsia="Times New Roman" w:hAnsi="Arial" w:cs="Arial"/>
          <w:color w:val="000000" w:themeColor="text1"/>
        </w:rPr>
        <w:t>Macau</w:t>
      </w:r>
      <w:r w:rsidR="005A0CBB" w:rsidRPr="0066547F">
        <w:rPr>
          <w:rFonts w:ascii="Arial" w:eastAsia="Times New Roman" w:hAnsi="Arial" w:cs="Arial"/>
          <w:color w:val="000000" w:themeColor="text1"/>
        </w:rPr>
        <w:t xml:space="preserve">, </w:t>
      </w:r>
      <w:r w:rsidR="00384019" w:rsidRPr="0066547F">
        <w:rPr>
          <w:rFonts w:ascii="Arial" w:eastAsia="Times New Roman" w:hAnsi="Arial" w:cs="Arial"/>
          <w:color w:val="000000" w:themeColor="text1"/>
        </w:rPr>
        <w:t>Malaysia, the Netherlands, New Zealand, People’s Republic of China, Republic of Korea, Singapore, South Africa, Switzerland, Thailand, the United Kingdom and the United States</w:t>
      </w:r>
      <w:r w:rsidR="00384019" w:rsidRPr="1C93664E">
        <w:rPr>
          <w:rFonts w:ascii="Arial" w:eastAsia="Times New Roman" w:hAnsi="Arial" w:cs="Arial"/>
          <w:color w:val="000000" w:themeColor="text1"/>
        </w:rPr>
        <w:t xml:space="preserve">. </w:t>
      </w:r>
      <w:r w:rsidR="00384019" w:rsidRPr="0066547F">
        <w:rPr>
          <w:rFonts w:ascii="Arial" w:eastAsia="Times New Roman" w:hAnsi="Arial" w:cs="Arial"/>
          <w:color w:val="000000" w:themeColor="text1"/>
        </w:rPr>
        <w:t xml:space="preserve">There are over 223,000 CFP professionals worldwide. </w:t>
      </w:r>
      <w:r w:rsidRPr="0066547F">
        <w:rPr>
          <w:rFonts w:ascii="Arial" w:eastAsia="Arial" w:hAnsi="Arial" w:cs="Arial"/>
          <w:color w:val="000000"/>
        </w:rPr>
        <w:t>For more,</w:t>
      </w:r>
      <w:r w:rsidR="0066547F">
        <w:rPr>
          <w:rFonts w:ascii="Arial" w:eastAsia="Arial" w:hAnsi="Arial" w:cs="Arial"/>
          <w:color w:val="000000"/>
        </w:rPr>
        <w:t xml:space="preserve"> visit </w:t>
      </w:r>
      <w:hyperlink r:id="rId31" w:history="1">
        <w:r w:rsidR="0066547F" w:rsidRPr="008039B6">
          <w:rPr>
            <w:rStyle w:val="Hyperlink"/>
            <w:rFonts w:ascii="Arial" w:eastAsia="Arial" w:hAnsi="Arial" w:cs="Arial"/>
          </w:rPr>
          <w:t>fpsb.org</w:t>
        </w:r>
      </w:hyperlink>
      <w:r w:rsidR="0066547F">
        <w:rPr>
          <w:rFonts w:ascii="Arial" w:eastAsia="Arial" w:hAnsi="Arial" w:cs="Arial"/>
          <w:color w:val="000000"/>
        </w:rPr>
        <w:t xml:space="preserve">. </w:t>
      </w:r>
      <w:r w:rsidRPr="0066547F">
        <w:rPr>
          <w:rFonts w:ascii="Arial" w:eastAsia="Arial" w:hAnsi="Arial" w:cs="Arial"/>
          <w:color w:val="000000"/>
        </w:rPr>
        <w:t xml:space="preserve"> </w:t>
      </w:r>
    </w:p>
    <w:p w14:paraId="51A661E0" w14:textId="77777777" w:rsidR="0066547F" w:rsidRDefault="0066547F" w:rsidP="0090147E">
      <w:pPr>
        <w:pBdr>
          <w:top w:val="nil"/>
          <w:left w:val="nil"/>
          <w:bottom w:val="nil"/>
          <w:right w:val="nil"/>
          <w:between w:val="nil"/>
        </w:pBdr>
        <w:shd w:val="clear" w:color="auto" w:fill="FFFFFF"/>
        <w:spacing w:after="0" w:line="240" w:lineRule="auto"/>
        <w:rPr>
          <w:rFonts w:ascii="Arial" w:eastAsia="Arial" w:hAnsi="Arial" w:cs="Arial"/>
          <w:b/>
          <w:color w:val="434543"/>
        </w:rPr>
      </w:pPr>
    </w:p>
    <w:p w14:paraId="2E1902E8" w14:textId="6B6B891E" w:rsidR="0066547F" w:rsidRDefault="0066547F" w:rsidP="00C10232">
      <w:pPr>
        <w:spacing w:after="0" w:line="240" w:lineRule="auto"/>
        <w:rPr>
          <w:rFonts w:ascii="Arial" w:eastAsia="Arial" w:hAnsi="Arial" w:cs="Arial"/>
          <w:b/>
          <w:color w:val="434543"/>
        </w:rPr>
      </w:pPr>
      <w:r w:rsidRPr="00590818">
        <w:rPr>
          <w:rFonts w:ascii="Arial" w:hAnsi="Arial" w:cs="Arial"/>
        </w:rPr>
        <w:t xml:space="preserve">FPSB owns the CFP, CERTIFIED FINANCIAL PLANNER and </w:t>
      </w:r>
      <w:r>
        <w:rPr>
          <w:noProof/>
        </w:rPr>
        <w:drawing>
          <wp:inline distT="0" distB="0" distL="0" distR="0" wp14:anchorId="2F1D1AE8" wp14:editId="338CE686">
            <wp:extent cx="238125" cy="171450"/>
            <wp:effectExtent l="0" t="0" r="9525" b="0"/>
            <wp:docPr id="1219544741" name="Picture 121954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544741"/>
                    <pic:cNvPicPr/>
                  </pic:nvPicPr>
                  <pic:blipFill>
                    <a:blip r:embed="rId30">
                      <a:extLst>
                        <a:ext uri="{28A0092B-C50C-407E-A947-70E740481C1C}">
                          <a14:useLocalDpi xmlns:a14="http://schemas.microsoft.com/office/drawing/2010/main" val="0"/>
                        </a:ext>
                      </a:extLst>
                    </a:blip>
                    <a:stretch>
                      <a:fillRect/>
                    </a:stretch>
                  </pic:blipFill>
                  <pic:spPr>
                    <a:xfrm>
                      <a:off x="0" y="0"/>
                      <a:ext cx="238125" cy="171450"/>
                    </a:xfrm>
                    <a:prstGeom prst="rect">
                      <a:avLst/>
                    </a:prstGeom>
                  </pic:spPr>
                </pic:pic>
              </a:graphicData>
            </a:graphic>
          </wp:inline>
        </w:drawing>
      </w:r>
      <w:r w:rsidRPr="00590818">
        <w:rPr>
          <w:rFonts w:ascii="Arial" w:hAnsi="Arial" w:cs="Arial"/>
        </w:rPr>
        <w:t xml:space="preserve"> (the CFP Marks) outside the United </w:t>
      </w:r>
      <w:bookmarkStart w:id="3" w:name="_Int_U3k5SATP"/>
      <w:proofErr w:type="gramStart"/>
      <w:r w:rsidRPr="00590818">
        <w:rPr>
          <w:rFonts w:ascii="Arial" w:hAnsi="Arial" w:cs="Arial"/>
        </w:rPr>
        <w:t>States, and</w:t>
      </w:r>
      <w:bookmarkEnd w:id="3"/>
      <w:proofErr w:type="gramEnd"/>
      <w:r w:rsidRPr="00590818">
        <w:rPr>
          <w:rFonts w:ascii="Arial" w:hAnsi="Arial" w:cs="Arial"/>
        </w:rPr>
        <w:t xml:space="preserve"> permits qualified individuals to use the marks to indicate that they meet FPSB’s initial and ongoing certification standards and requirements. CFP professionals may use the CFP marks in the territory or region in which they are certified.</w:t>
      </w:r>
    </w:p>
    <w:p w14:paraId="75DB89A1" w14:textId="77777777" w:rsidR="00910A66" w:rsidRDefault="00910A66" w:rsidP="0090147E">
      <w:pPr>
        <w:pBdr>
          <w:top w:val="nil"/>
          <w:left w:val="nil"/>
          <w:bottom w:val="nil"/>
          <w:right w:val="nil"/>
          <w:between w:val="nil"/>
        </w:pBdr>
        <w:shd w:val="clear" w:color="auto" w:fill="FFFFFF"/>
        <w:spacing w:after="0" w:line="240" w:lineRule="auto"/>
        <w:rPr>
          <w:rFonts w:ascii="Arial" w:eastAsia="Arial" w:hAnsi="Arial" w:cs="Arial"/>
          <w:b/>
          <w:color w:val="434543"/>
        </w:rPr>
      </w:pPr>
    </w:p>
    <w:p w14:paraId="023BD523" w14:textId="77777777" w:rsidR="00910A66" w:rsidRPr="00590818" w:rsidRDefault="00910A66" w:rsidP="00910A66">
      <w:pPr>
        <w:spacing w:after="0"/>
        <w:rPr>
          <w:rFonts w:ascii="Arial" w:hAnsi="Arial" w:cs="Arial"/>
        </w:rPr>
      </w:pPr>
      <w:r w:rsidRPr="00590818">
        <w:rPr>
          <w:rFonts w:ascii="Arial" w:hAnsi="Arial" w:cs="Arial"/>
          <w:b/>
          <w:bCs/>
        </w:rPr>
        <w:t>About CFP Certification</w:t>
      </w:r>
    </w:p>
    <w:p w14:paraId="01E3F5EC" w14:textId="74F13439" w:rsidR="0090147E" w:rsidRDefault="00910A66" w:rsidP="0090147E">
      <w:pPr>
        <w:pBdr>
          <w:top w:val="nil"/>
          <w:left w:val="nil"/>
          <w:bottom w:val="nil"/>
          <w:right w:val="nil"/>
          <w:between w:val="nil"/>
        </w:pBdr>
        <w:shd w:val="clear" w:color="auto" w:fill="FFFFFF"/>
        <w:spacing w:after="0" w:line="240" w:lineRule="auto"/>
        <w:rPr>
          <w:rFonts w:ascii="Arial" w:hAnsi="Arial" w:cs="Arial"/>
        </w:rPr>
      </w:pPr>
      <w:r w:rsidRPr="00590818">
        <w:rPr>
          <w:rFonts w:ascii="Arial" w:hAnsi="Arial" w:cs="Arial"/>
        </w:rPr>
        <w:t xml:space="preserve">CFP certification is the global symbol of excellence in financial planning and represents financial planners who commit to standards of competency and ethics, and to putting clients’ interests </w:t>
      </w:r>
      <w:r w:rsidRPr="00590818">
        <w:rPr>
          <w:rFonts w:ascii="Arial" w:hAnsi="Arial" w:cs="Arial"/>
        </w:rPr>
        <w:lastRenderedPageBreak/>
        <w:t>first. The CERTIFIED FINANCIAL PLANNER credential represents financial planning professionals who commit to better serving their clients through rigorous international standards, ethical practices and lifelong learning.</w:t>
      </w:r>
    </w:p>
    <w:p w14:paraId="0B208F28" w14:textId="77777777" w:rsidR="00644396" w:rsidRDefault="00644396" w:rsidP="0090147E">
      <w:pPr>
        <w:pBdr>
          <w:top w:val="nil"/>
          <w:left w:val="nil"/>
          <w:bottom w:val="nil"/>
          <w:right w:val="nil"/>
          <w:between w:val="nil"/>
        </w:pBdr>
        <w:shd w:val="clear" w:color="auto" w:fill="FFFFFF"/>
        <w:spacing w:after="0" w:line="240" w:lineRule="auto"/>
        <w:rPr>
          <w:rFonts w:ascii="Arial" w:hAnsi="Arial" w:cs="Arial"/>
        </w:rPr>
      </w:pPr>
    </w:p>
    <w:p w14:paraId="58F8C098" w14:textId="35744154" w:rsidR="00644396" w:rsidRDefault="00644396" w:rsidP="00644396">
      <w:pPr>
        <w:pBdr>
          <w:top w:val="nil"/>
          <w:left w:val="nil"/>
          <w:bottom w:val="nil"/>
          <w:right w:val="nil"/>
          <w:between w:val="nil"/>
        </w:pBdr>
        <w:shd w:val="clear" w:color="auto" w:fill="FFFFFF"/>
        <w:spacing w:after="0" w:line="240" w:lineRule="auto"/>
        <w:rPr>
          <w:rFonts w:ascii="Arial" w:eastAsia="Arial" w:hAnsi="Arial" w:cs="Arial"/>
          <w:b/>
          <w:color w:val="000000"/>
        </w:rPr>
      </w:pPr>
      <w:commentRangeStart w:id="4"/>
      <w:r w:rsidRPr="00027C06">
        <w:rPr>
          <w:rFonts w:ascii="Arial" w:eastAsia="Arial" w:hAnsi="Arial" w:cs="Arial"/>
          <w:bCs/>
          <w:i/>
          <w:iCs/>
          <w:sz w:val="20"/>
          <w:szCs w:val="20"/>
        </w:rPr>
        <w:t xml:space="preserve">*See findings from </w:t>
      </w:r>
      <w:hyperlink r:id="rId32" w:history="1">
        <w:r w:rsidRPr="00962BCF">
          <w:rPr>
            <w:rStyle w:val="Hyperlink"/>
            <w:rFonts w:ascii="Arial" w:eastAsia="Arial" w:hAnsi="Arial" w:cs="Arial"/>
            <w:bCs/>
            <w:i/>
            <w:iCs/>
            <w:sz w:val="20"/>
            <w:szCs w:val="20"/>
          </w:rPr>
          <w:t>FPSB Value of Financial Planning Global Consumer Research 2023</w:t>
        </w:r>
      </w:hyperlink>
      <w:commentRangeEnd w:id="4"/>
      <w:r w:rsidR="00EF222E">
        <w:rPr>
          <w:rStyle w:val="CommentReference"/>
        </w:rPr>
        <w:commentReference w:id="4"/>
      </w:r>
    </w:p>
    <w:p w14:paraId="1741F8F6" w14:textId="77777777" w:rsidR="00644396" w:rsidRPr="00FA29F8" w:rsidRDefault="00644396" w:rsidP="0090147E">
      <w:pPr>
        <w:pBdr>
          <w:top w:val="nil"/>
          <w:left w:val="nil"/>
          <w:bottom w:val="nil"/>
          <w:right w:val="nil"/>
          <w:between w:val="nil"/>
        </w:pBdr>
        <w:shd w:val="clear" w:color="auto" w:fill="FFFFFF"/>
        <w:spacing w:after="0" w:line="240" w:lineRule="auto"/>
        <w:rPr>
          <w:rFonts w:ascii="Arial" w:eastAsia="Arial" w:hAnsi="Arial" w:cs="Arial"/>
          <w:color w:val="000000"/>
        </w:rPr>
      </w:pPr>
    </w:p>
    <w:p w14:paraId="215E0433" w14:textId="77777777" w:rsidR="0090147E" w:rsidRDefault="0090147E" w:rsidP="0090147E">
      <w:pPr>
        <w:pBdr>
          <w:top w:val="nil"/>
          <w:left w:val="nil"/>
          <w:bottom w:val="nil"/>
          <w:right w:val="nil"/>
          <w:between w:val="nil"/>
        </w:pBdr>
        <w:shd w:val="clear" w:color="auto" w:fill="FFFFFF"/>
        <w:spacing w:line="240" w:lineRule="auto"/>
        <w:jc w:val="center"/>
        <w:rPr>
          <w:rFonts w:ascii="Arial" w:eastAsia="Arial" w:hAnsi="Arial" w:cs="Arial"/>
          <w:color w:val="000000"/>
        </w:rPr>
      </w:pPr>
      <w:r>
        <w:rPr>
          <w:rFonts w:ascii="Arial" w:eastAsia="Arial" w:hAnsi="Arial" w:cs="Arial"/>
          <w:color w:val="000000"/>
        </w:rPr>
        <w:t># # #</w:t>
      </w:r>
    </w:p>
    <w:p w14:paraId="2ED3EB7A" w14:textId="77777777" w:rsidR="0090147E" w:rsidRDefault="0090147E" w:rsidP="0090147E">
      <w:pPr>
        <w:pBdr>
          <w:top w:val="nil"/>
          <w:left w:val="nil"/>
          <w:bottom w:val="nil"/>
          <w:right w:val="nil"/>
          <w:between w:val="nil"/>
        </w:pBdr>
        <w:shd w:val="clear" w:color="auto" w:fill="FFFFFF"/>
        <w:spacing w:line="240" w:lineRule="auto"/>
        <w:rPr>
          <w:rFonts w:ascii="Arial" w:eastAsia="Arial" w:hAnsi="Arial" w:cs="Arial"/>
          <w:i/>
          <w:color w:val="000000"/>
        </w:rPr>
      </w:pPr>
      <w:r>
        <w:rPr>
          <w:rFonts w:ascii="Arial" w:eastAsia="Arial" w:hAnsi="Arial" w:cs="Arial"/>
          <w:b/>
          <w:color w:val="434543"/>
        </w:rPr>
        <w:t>CFP Certification</w:t>
      </w:r>
      <w:r>
        <w:rPr>
          <w:rFonts w:ascii="Arial" w:eastAsia="Arial" w:hAnsi="Arial" w:cs="Arial"/>
          <w:color w:val="434543"/>
        </w:rPr>
        <w:t> </w:t>
      </w:r>
      <w:r>
        <w:rPr>
          <w:rFonts w:ascii="Arial" w:eastAsia="Arial" w:hAnsi="Arial" w:cs="Arial"/>
          <w:i/>
          <w:color w:val="000000"/>
        </w:rPr>
        <w:t>Global excellence in financial planning™</w:t>
      </w:r>
    </w:p>
    <w:p w14:paraId="2FAF3661" w14:textId="6FDDD36D" w:rsidR="00756FB2" w:rsidRDefault="00883407">
      <w:pPr>
        <w:spacing w:after="0" w:line="240" w:lineRule="auto"/>
        <w:rPr>
          <w:rFonts w:ascii="Arial" w:eastAsia="Arial" w:hAnsi="Arial" w:cs="Arial"/>
        </w:rPr>
      </w:pPr>
      <w:r>
        <w:rPr>
          <w:rFonts w:ascii="Arial" w:eastAsia="Arial" w:hAnsi="Arial" w:cs="Arial"/>
          <w:b/>
        </w:rPr>
        <w:t>Media Contact:</w:t>
      </w:r>
      <w:r>
        <w:rPr>
          <w:rFonts w:ascii="Arial" w:eastAsia="Arial" w:hAnsi="Arial" w:cs="Arial"/>
          <w:sz w:val="20"/>
          <w:szCs w:val="20"/>
        </w:rPr>
        <w:t xml:space="preserve"> </w:t>
      </w:r>
      <w:r>
        <w:rPr>
          <w:rFonts w:ascii="Arial" w:eastAsia="Arial" w:hAnsi="Arial" w:cs="Arial"/>
          <w:sz w:val="20"/>
          <w:szCs w:val="20"/>
        </w:rPr>
        <w:br/>
      </w:r>
      <w:r w:rsidR="00E23A3A">
        <w:rPr>
          <w:rFonts w:ascii="Arial" w:eastAsia="Arial" w:hAnsi="Arial" w:cs="Arial"/>
        </w:rPr>
        <w:t>&lt;&lt;</w:t>
      </w:r>
      <w:r w:rsidR="00E23A3A" w:rsidRPr="00E23A3A">
        <w:rPr>
          <w:rFonts w:ascii="Arial" w:eastAsia="Arial" w:hAnsi="Arial" w:cs="Arial"/>
          <w:highlight w:val="yellow"/>
        </w:rPr>
        <w:t>Name</w:t>
      </w:r>
      <w:r w:rsidR="00E23A3A">
        <w:rPr>
          <w:rFonts w:ascii="Arial" w:eastAsia="Arial" w:hAnsi="Arial" w:cs="Arial"/>
        </w:rPr>
        <w:t>&gt;&gt;</w:t>
      </w:r>
      <w:r>
        <w:rPr>
          <w:rFonts w:ascii="Arial" w:eastAsia="Arial" w:hAnsi="Arial" w:cs="Arial"/>
        </w:rPr>
        <w:br/>
      </w:r>
      <w:r w:rsidR="00E23A3A">
        <w:rPr>
          <w:rFonts w:ascii="Arial" w:eastAsia="Arial" w:hAnsi="Arial" w:cs="Arial"/>
        </w:rPr>
        <w:t>&lt;&lt;</w:t>
      </w:r>
      <w:r w:rsidR="00E23A3A" w:rsidRPr="00E23A3A">
        <w:rPr>
          <w:rFonts w:ascii="Arial" w:eastAsia="Arial" w:hAnsi="Arial" w:cs="Arial"/>
          <w:highlight w:val="yellow"/>
        </w:rPr>
        <w:t>Title</w:t>
      </w:r>
      <w:r w:rsidR="00E23A3A">
        <w:rPr>
          <w:rFonts w:ascii="Arial" w:eastAsia="Arial" w:hAnsi="Arial" w:cs="Arial"/>
        </w:rPr>
        <w:t>&gt;&gt;</w:t>
      </w:r>
    </w:p>
    <w:p w14:paraId="5C489AF4" w14:textId="77777777" w:rsidR="00E23A3A" w:rsidRDefault="00E23A3A">
      <w:pPr>
        <w:spacing w:after="0" w:line="240" w:lineRule="auto"/>
        <w:rPr>
          <w:rFonts w:ascii="Arial" w:eastAsia="Arial" w:hAnsi="Arial" w:cs="Arial"/>
        </w:rPr>
      </w:pPr>
      <w:r>
        <w:rPr>
          <w:rFonts w:ascii="Arial" w:eastAsia="Arial" w:hAnsi="Arial" w:cs="Arial"/>
        </w:rPr>
        <w:t>&lt;&lt;</w:t>
      </w:r>
      <w:r w:rsidRPr="00E23A3A">
        <w:rPr>
          <w:rFonts w:ascii="Arial" w:eastAsia="Arial" w:hAnsi="Arial" w:cs="Arial"/>
          <w:highlight w:val="yellow"/>
        </w:rPr>
        <w:t>Affiliate</w:t>
      </w:r>
      <w:r>
        <w:rPr>
          <w:rFonts w:ascii="Arial" w:eastAsia="Arial" w:hAnsi="Arial" w:cs="Arial"/>
        </w:rPr>
        <w:t>&gt;&gt;</w:t>
      </w:r>
    </w:p>
    <w:p w14:paraId="0B3DAA14" w14:textId="77777777" w:rsidR="00E23A3A" w:rsidRDefault="00E23A3A">
      <w:pPr>
        <w:spacing w:after="0" w:line="240" w:lineRule="auto"/>
        <w:rPr>
          <w:rFonts w:ascii="Arial" w:eastAsia="Arial" w:hAnsi="Arial" w:cs="Arial"/>
        </w:rPr>
      </w:pPr>
      <w:r>
        <w:rPr>
          <w:rFonts w:ascii="Arial" w:eastAsia="Arial" w:hAnsi="Arial" w:cs="Arial"/>
        </w:rPr>
        <w:t>&lt;&lt;</w:t>
      </w:r>
      <w:r w:rsidRPr="00E23A3A">
        <w:rPr>
          <w:rFonts w:ascii="Arial" w:eastAsia="Arial" w:hAnsi="Arial" w:cs="Arial"/>
          <w:highlight w:val="yellow"/>
        </w:rPr>
        <w:t>Phone</w:t>
      </w:r>
      <w:r>
        <w:rPr>
          <w:rFonts w:ascii="Arial" w:eastAsia="Arial" w:hAnsi="Arial" w:cs="Arial"/>
        </w:rPr>
        <w:t>&gt;&gt;</w:t>
      </w:r>
    </w:p>
    <w:p w14:paraId="1CB9D226" w14:textId="548B0D0E" w:rsidR="003C58EA" w:rsidRDefault="00E23A3A">
      <w:pPr>
        <w:spacing w:after="0" w:line="240" w:lineRule="auto"/>
        <w:rPr>
          <w:rFonts w:ascii="Arial" w:eastAsia="Arial" w:hAnsi="Arial" w:cs="Arial"/>
        </w:rPr>
      </w:pPr>
      <w:r>
        <w:rPr>
          <w:rFonts w:ascii="Arial" w:eastAsia="Arial" w:hAnsi="Arial" w:cs="Arial"/>
        </w:rPr>
        <w:t>&lt;&lt;</w:t>
      </w:r>
      <w:r w:rsidRPr="00E23A3A">
        <w:rPr>
          <w:rFonts w:ascii="Arial" w:eastAsia="Arial" w:hAnsi="Arial" w:cs="Arial"/>
          <w:highlight w:val="yellow"/>
        </w:rPr>
        <w:t>Emai</w:t>
      </w:r>
      <w:r>
        <w:rPr>
          <w:rFonts w:ascii="Arial" w:eastAsia="Arial" w:hAnsi="Arial" w:cs="Arial"/>
        </w:rPr>
        <w:t>l&gt;&gt;</w:t>
      </w:r>
      <w:r w:rsidR="00883407">
        <w:rPr>
          <w:rFonts w:ascii="Arial" w:eastAsia="Arial" w:hAnsi="Arial" w:cs="Arial"/>
        </w:rPr>
        <w:br/>
      </w:r>
    </w:p>
    <w:p w14:paraId="5904CB8C" w14:textId="77777777" w:rsidR="007112BA" w:rsidRDefault="007112BA">
      <w:pPr>
        <w:pBdr>
          <w:top w:val="nil"/>
          <w:left w:val="nil"/>
          <w:bottom w:val="nil"/>
          <w:right w:val="nil"/>
          <w:between w:val="nil"/>
        </w:pBdr>
        <w:shd w:val="clear" w:color="auto" w:fill="FFFFFF"/>
        <w:spacing w:after="0" w:line="240" w:lineRule="auto"/>
        <w:rPr>
          <w:rFonts w:ascii="Arial" w:eastAsia="Arial" w:hAnsi="Arial" w:cs="Arial"/>
          <w:b/>
          <w:color w:val="000000"/>
        </w:rPr>
      </w:pPr>
    </w:p>
    <w:sectPr w:rsidR="007112BA">
      <w:footerReference w:type="even" r:id="rId33"/>
      <w:footerReference w:type="default" r:id="rId34"/>
      <w:footerReference w:type="first" r:id="rId35"/>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yanne Harrah" w:date="2024-07-09T08:58:00Z" w:initials="RH">
    <w:p w14:paraId="6F68E60B" w14:textId="77777777" w:rsidR="006766F7" w:rsidRDefault="006766F7" w:rsidP="006766F7">
      <w:pPr>
        <w:pStyle w:val="CommentText"/>
      </w:pPr>
      <w:r>
        <w:rPr>
          <w:rStyle w:val="CommentReference"/>
        </w:rPr>
        <w:annotationRef/>
      </w:r>
      <w:r>
        <w:t>Or replace quote with your chief executive or another leader from your organization.</w:t>
      </w:r>
    </w:p>
  </w:comment>
  <w:comment w:id="1" w:author="Ryanne Harrah" w:date="2024-07-09T10:35:00Z" w:initials="RH">
    <w:p w14:paraId="559B5A24" w14:textId="77777777" w:rsidR="008F1930" w:rsidRDefault="00C42901" w:rsidP="008F1930">
      <w:pPr>
        <w:pStyle w:val="CommentText"/>
      </w:pPr>
      <w:r>
        <w:rPr>
          <w:rStyle w:val="CommentReference"/>
        </w:rPr>
        <w:annotationRef/>
      </w:r>
      <w:r w:rsidR="008F1930">
        <w:t>Or replace with your territory’s success metrics from last year’s WFPD campaign and any activities you have planned for this year.</w:t>
      </w:r>
    </w:p>
  </w:comment>
  <w:comment w:id="2" w:author="Ryanne Harrah" w:date="2024-07-09T08:59:00Z" w:initials="RH">
    <w:p w14:paraId="61131FBA" w14:textId="32BC0AFF" w:rsidR="00A405BD" w:rsidRDefault="00A405BD" w:rsidP="00A405BD">
      <w:pPr>
        <w:pStyle w:val="CommentText"/>
      </w:pPr>
      <w:r>
        <w:rPr>
          <w:rStyle w:val="CommentReference"/>
        </w:rPr>
        <w:annotationRef/>
      </w:r>
      <w:r>
        <w:t>Or replace quote with your chief executive or another leader from your organization</w:t>
      </w:r>
    </w:p>
  </w:comment>
  <w:comment w:id="4" w:author="Ryanne Harrah" w:date="2024-07-09T10:40:00Z" w:initials="RH">
    <w:p w14:paraId="5C94B1FF" w14:textId="77777777" w:rsidR="00EF222E" w:rsidRDefault="00EF222E" w:rsidP="00EF222E">
      <w:pPr>
        <w:pStyle w:val="CommentText"/>
      </w:pPr>
      <w:r>
        <w:rPr>
          <w:rStyle w:val="CommentReference"/>
        </w:rPr>
        <w:annotationRef/>
      </w:r>
      <w:r>
        <w:t>Keep reference to research if you highlight FPSB’s global consumer research in the press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68E60B" w15:done="0"/>
  <w15:commentEx w15:paraId="559B5A24" w15:done="0"/>
  <w15:commentEx w15:paraId="61131FBA" w15:done="0"/>
  <w15:commentEx w15:paraId="5C94B1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65CC27" w16cex:dateUtc="2024-07-09T14:58:00Z"/>
  <w16cex:commentExtensible w16cex:durableId="3E0CD1A6" w16cex:dateUtc="2024-07-09T16:35:00Z"/>
  <w16cex:commentExtensible w16cex:durableId="38ED248F" w16cex:dateUtc="2024-07-09T14:59:00Z"/>
  <w16cex:commentExtensible w16cex:durableId="5DCD0A20" w16cex:dateUtc="2024-07-09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68E60B" w16cid:durableId="4F65CC27"/>
  <w16cid:commentId w16cid:paraId="559B5A24" w16cid:durableId="3E0CD1A6"/>
  <w16cid:commentId w16cid:paraId="61131FBA" w16cid:durableId="38ED248F"/>
  <w16cid:commentId w16cid:paraId="5C94B1FF" w16cid:durableId="5DCD0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0C62A" w14:textId="77777777" w:rsidR="00EA4DC6" w:rsidRDefault="00EA4DC6">
      <w:pPr>
        <w:spacing w:after="0" w:line="240" w:lineRule="auto"/>
      </w:pPr>
      <w:r>
        <w:separator/>
      </w:r>
    </w:p>
  </w:endnote>
  <w:endnote w:type="continuationSeparator" w:id="0">
    <w:p w14:paraId="1E2090B3" w14:textId="77777777" w:rsidR="00EA4DC6" w:rsidRDefault="00EA4DC6">
      <w:pPr>
        <w:spacing w:after="0" w:line="240" w:lineRule="auto"/>
      </w:pPr>
      <w:r>
        <w:continuationSeparator/>
      </w:r>
    </w:p>
  </w:endnote>
  <w:endnote w:type="continuationNotice" w:id="1">
    <w:p w14:paraId="7B65C052" w14:textId="77777777" w:rsidR="00EA4DC6" w:rsidRDefault="00EA4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6F25" w14:textId="14FC56B2" w:rsidR="00F94D8D" w:rsidRDefault="00F94D8D">
    <w:pPr>
      <w:pBdr>
        <w:top w:val="nil"/>
        <w:left w:val="nil"/>
        <w:bottom w:val="nil"/>
        <w:right w:val="nil"/>
        <w:between w:val="nil"/>
      </w:pBdr>
      <w:tabs>
        <w:tab w:val="center" w:pos="4680"/>
        <w:tab w:val="right" w:pos="9360"/>
      </w:tabs>
      <w:spacing w:after="0" w:line="240" w:lineRule="auto"/>
      <w:jc w:val="center"/>
      <w:rPr>
        <w:i/>
        <w:color w:val="000000"/>
      </w:rPr>
    </w:pPr>
  </w:p>
  <w:p w14:paraId="1444C2A0" w14:textId="77777777" w:rsidR="00F94D8D" w:rsidRDefault="00F94D8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F29D" w14:textId="77777777" w:rsidR="00F94D8D" w:rsidRDefault="00F94D8D">
    <w:pPr>
      <w:pBdr>
        <w:top w:val="nil"/>
        <w:left w:val="nil"/>
        <w:bottom w:val="nil"/>
        <w:right w:val="nil"/>
        <w:between w:val="nil"/>
      </w:pBdr>
      <w:tabs>
        <w:tab w:val="center" w:pos="4680"/>
        <w:tab w:val="right" w:pos="9360"/>
      </w:tabs>
      <w:spacing w:after="0" w:line="240" w:lineRule="auto"/>
      <w:jc w:val="center"/>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00A6" w14:textId="77777777" w:rsidR="00F94D8D" w:rsidRDefault="00F373A8">
    <w:pPr>
      <w:pBdr>
        <w:top w:val="nil"/>
        <w:left w:val="nil"/>
        <w:bottom w:val="nil"/>
        <w:right w:val="nil"/>
        <w:between w:val="nil"/>
      </w:pBdr>
      <w:tabs>
        <w:tab w:val="center" w:pos="4680"/>
        <w:tab w:val="right" w:pos="9360"/>
      </w:tabs>
      <w:spacing w:after="0" w:line="240" w:lineRule="auto"/>
      <w:jc w:val="center"/>
      <w:rPr>
        <w:i/>
        <w:color w:val="000000"/>
      </w:rPr>
    </w:pPr>
    <w:r>
      <w:rPr>
        <w:i/>
        <w:color w:val="000000"/>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AAEBE" w14:textId="77777777" w:rsidR="00EA4DC6" w:rsidRDefault="00EA4DC6">
      <w:pPr>
        <w:spacing w:after="0" w:line="240" w:lineRule="auto"/>
      </w:pPr>
      <w:r>
        <w:separator/>
      </w:r>
    </w:p>
  </w:footnote>
  <w:footnote w:type="continuationSeparator" w:id="0">
    <w:p w14:paraId="469B2C81" w14:textId="77777777" w:rsidR="00EA4DC6" w:rsidRDefault="00EA4DC6">
      <w:pPr>
        <w:spacing w:after="0" w:line="240" w:lineRule="auto"/>
      </w:pPr>
      <w:r>
        <w:continuationSeparator/>
      </w:r>
    </w:p>
  </w:footnote>
  <w:footnote w:type="continuationNotice" w:id="1">
    <w:p w14:paraId="0F62D40D" w14:textId="77777777" w:rsidR="00EA4DC6" w:rsidRDefault="00EA4DC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U3k5SATP" int2:invalidationBookmarkName="" int2:hashCode="SkOALRhnw7VJEK" int2:id="9H1svIM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8058D"/>
    <w:multiLevelType w:val="hybridMultilevel"/>
    <w:tmpl w:val="5A004776"/>
    <w:lvl w:ilvl="0" w:tplc="F7980ED6">
      <w:start w:val="1"/>
      <w:numFmt w:val="bullet"/>
      <w:lvlText w:val=""/>
      <w:lvlJc w:val="left"/>
      <w:pPr>
        <w:tabs>
          <w:tab w:val="num" w:pos="720"/>
        </w:tabs>
        <w:ind w:left="720" w:hanging="360"/>
      </w:pPr>
      <w:rPr>
        <w:rFonts w:ascii="Wingdings" w:hAnsi="Wingdings" w:hint="default"/>
      </w:rPr>
    </w:lvl>
    <w:lvl w:ilvl="1" w:tplc="838C388A" w:tentative="1">
      <w:start w:val="1"/>
      <w:numFmt w:val="bullet"/>
      <w:lvlText w:val=""/>
      <w:lvlJc w:val="left"/>
      <w:pPr>
        <w:tabs>
          <w:tab w:val="num" w:pos="1440"/>
        </w:tabs>
        <w:ind w:left="1440" w:hanging="360"/>
      </w:pPr>
      <w:rPr>
        <w:rFonts w:ascii="Wingdings" w:hAnsi="Wingdings" w:hint="default"/>
      </w:rPr>
    </w:lvl>
    <w:lvl w:ilvl="2" w:tplc="835826EE" w:tentative="1">
      <w:start w:val="1"/>
      <w:numFmt w:val="bullet"/>
      <w:lvlText w:val=""/>
      <w:lvlJc w:val="left"/>
      <w:pPr>
        <w:tabs>
          <w:tab w:val="num" w:pos="2160"/>
        </w:tabs>
        <w:ind w:left="2160" w:hanging="360"/>
      </w:pPr>
      <w:rPr>
        <w:rFonts w:ascii="Wingdings" w:hAnsi="Wingdings" w:hint="default"/>
      </w:rPr>
    </w:lvl>
    <w:lvl w:ilvl="3" w:tplc="F482A474" w:tentative="1">
      <w:start w:val="1"/>
      <w:numFmt w:val="bullet"/>
      <w:lvlText w:val=""/>
      <w:lvlJc w:val="left"/>
      <w:pPr>
        <w:tabs>
          <w:tab w:val="num" w:pos="2880"/>
        </w:tabs>
        <w:ind w:left="2880" w:hanging="360"/>
      </w:pPr>
      <w:rPr>
        <w:rFonts w:ascii="Wingdings" w:hAnsi="Wingdings" w:hint="default"/>
      </w:rPr>
    </w:lvl>
    <w:lvl w:ilvl="4" w:tplc="78B64522" w:tentative="1">
      <w:start w:val="1"/>
      <w:numFmt w:val="bullet"/>
      <w:lvlText w:val=""/>
      <w:lvlJc w:val="left"/>
      <w:pPr>
        <w:tabs>
          <w:tab w:val="num" w:pos="3600"/>
        </w:tabs>
        <w:ind w:left="3600" w:hanging="360"/>
      </w:pPr>
      <w:rPr>
        <w:rFonts w:ascii="Wingdings" w:hAnsi="Wingdings" w:hint="default"/>
      </w:rPr>
    </w:lvl>
    <w:lvl w:ilvl="5" w:tplc="A9E2F476" w:tentative="1">
      <w:start w:val="1"/>
      <w:numFmt w:val="bullet"/>
      <w:lvlText w:val=""/>
      <w:lvlJc w:val="left"/>
      <w:pPr>
        <w:tabs>
          <w:tab w:val="num" w:pos="4320"/>
        </w:tabs>
        <w:ind w:left="4320" w:hanging="360"/>
      </w:pPr>
      <w:rPr>
        <w:rFonts w:ascii="Wingdings" w:hAnsi="Wingdings" w:hint="default"/>
      </w:rPr>
    </w:lvl>
    <w:lvl w:ilvl="6" w:tplc="FE8AB576" w:tentative="1">
      <w:start w:val="1"/>
      <w:numFmt w:val="bullet"/>
      <w:lvlText w:val=""/>
      <w:lvlJc w:val="left"/>
      <w:pPr>
        <w:tabs>
          <w:tab w:val="num" w:pos="5040"/>
        </w:tabs>
        <w:ind w:left="5040" w:hanging="360"/>
      </w:pPr>
      <w:rPr>
        <w:rFonts w:ascii="Wingdings" w:hAnsi="Wingdings" w:hint="default"/>
      </w:rPr>
    </w:lvl>
    <w:lvl w:ilvl="7" w:tplc="F0F6B3BE" w:tentative="1">
      <w:start w:val="1"/>
      <w:numFmt w:val="bullet"/>
      <w:lvlText w:val=""/>
      <w:lvlJc w:val="left"/>
      <w:pPr>
        <w:tabs>
          <w:tab w:val="num" w:pos="5760"/>
        </w:tabs>
        <w:ind w:left="5760" w:hanging="360"/>
      </w:pPr>
      <w:rPr>
        <w:rFonts w:ascii="Wingdings" w:hAnsi="Wingdings" w:hint="default"/>
      </w:rPr>
    </w:lvl>
    <w:lvl w:ilvl="8" w:tplc="16A404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F11ED"/>
    <w:multiLevelType w:val="hybridMultilevel"/>
    <w:tmpl w:val="FBACB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7471"/>
    <w:multiLevelType w:val="multilevel"/>
    <w:tmpl w:val="C8A4D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6417D"/>
    <w:multiLevelType w:val="hybridMultilevel"/>
    <w:tmpl w:val="46DE3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6505C"/>
    <w:multiLevelType w:val="hybridMultilevel"/>
    <w:tmpl w:val="1F5C5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981758"/>
    <w:multiLevelType w:val="hybridMultilevel"/>
    <w:tmpl w:val="A3FC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44E99"/>
    <w:multiLevelType w:val="hybridMultilevel"/>
    <w:tmpl w:val="09B8544A"/>
    <w:lvl w:ilvl="0" w:tplc="0F86FE88">
      <w:start w:val="1"/>
      <w:numFmt w:val="bullet"/>
      <w:lvlText w:val=""/>
      <w:lvlJc w:val="left"/>
      <w:pPr>
        <w:tabs>
          <w:tab w:val="num" w:pos="720"/>
        </w:tabs>
        <w:ind w:left="720" w:hanging="360"/>
      </w:pPr>
      <w:rPr>
        <w:rFonts w:ascii="Symbol" w:hAnsi="Symbol" w:hint="default"/>
      </w:rPr>
    </w:lvl>
    <w:lvl w:ilvl="1" w:tplc="5F0E1730">
      <w:numFmt w:val="bullet"/>
      <w:lvlText w:val=""/>
      <w:lvlJc w:val="left"/>
      <w:pPr>
        <w:tabs>
          <w:tab w:val="num" w:pos="1440"/>
        </w:tabs>
        <w:ind w:left="1440" w:hanging="360"/>
      </w:pPr>
      <w:rPr>
        <w:rFonts w:ascii="Wingdings" w:hAnsi="Wingdings" w:hint="default"/>
      </w:rPr>
    </w:lvl>
    <w:lvl w:ilvl="2" w:tplc="E7740CB2">
      <w:start w:val="1"/>
      <w:numFmt w:val="bullet"/>
      <w:lvlText w:val=""/>
      <w:lvlJc w:val="left"/>
      <w:pPr>
        <w:tabs>
          <w:tab w:val="num" w:pos="2160"/>
        </w:tabs>
        <w:ind w:left="2160" w:hanging="360"/>
      </w:pPr>
      <w:rPr>
        <w:rFonts w:ascii="Symbol" w:hAnsi="Symbol" w:hint="default"/>
      </w:rPr>
    </w:lvl>
    <w:lvl w:ilvl="3" w:tplc="7D8256F0">
      <w:start w:val="1"/>
      <w:numFmt w:val="bullet"/>
      <w:lvlText w:val=""/>
      <w:lvlJc w:val="left"/>
      <w:pPr>
        <w:tabs>
          <w:tab w:val="num" w:pos="2880"/>
        </w:tabs>
        <w:ind w:left="2880" w:hanging="360"/>
      </w:pPr>
      <w:rPr>
        <w:rFonts w:ascii="Symbol" w:hAnsi="Symbol" w:hint="default"/>
      </w:rPr>
    </w:lvl>
    <w:lvl w:ilvl="4" w:tplc="BA609938">
      <w:start w:val="1"/>
      <w:numFmt w:val="bullet"/>
      <w:lvlText w:val=""/>
      <w:lvlJc w:val="left"/>
      <w:pPr>
        <w:tabs>
          <w:tab w:val="num" w:pos="3600"/>
        </w:tabs>
        <w:ind w:left="3600" w:hanging="360"/>
      </w:pPr>
      <w:rPr>
        <w:rFonts w:ascii="Symbol" w:hAnsi="Symbol" w:hint="default"/>
      </w:rPr>
    </w:lvl>
    <w:lvl w:ilvl="5" w:tplc="7320246E">
      <w:start w:val="1"/>
      <w:numFmt w:val="bullet"/>
      <w:lvlText w:val=""/>
      <w:lvlJc w:val="left"/>
      <w:pPr>
        <w:tabs>
          <w:tab w:val="num" w:pos="4320"/>
        </w:tabs>
        <w:ind w:left="4320" w:hanging="360"/>
      </w:pPr>
      <w:rPr>
        <w:rFonts w:ascii="Symbol" w:hAnsi="Symbol" w:hint="default"/>
      </w:rPr>
    </w:lvl>
    <w:lvl w:ilvl="6" w:tplc="12F81274">
      <w:start w:val="1"/>
      <w:numFmt w:val="bullet"/>
      <w:lvlText w:val=""/>
      <w:lvlJc w:val="left"/>
      <w:pPr>
        <w:tabs>
          <w:tab w:val="num" w:pos="5040"/>
        </w:tabs>
        <w:ind w:left="5040" w:hanging="360"/>
      </w:pPr>
      <w:rPr>
        <w:rFonts w:ascii="Symbol" w:hAnsi="Symbol" w:hint="default"/>
      </w:rPr>
    </w:lvl>
    <w:lvl w:ilvl="7" w:tplc="4950F5EA">
      <w:start w:val="1"/>
      <w:numFmt w:val="bullet"/>
      <w:lvlText w:val=""/>
      <w:lvlJc w:val="left"/>
      <w:pPr>
        <w:tabs>
          <w:tab w:val="num" w:pos="5760"/>
        </w:tabs>
        <w:ind w:left="5760" w:hanging="360"/>
      </w:pPr>
      <w:rPr>
        <w:rFonts w:ascii="Symbol" w:hAnsi="Symbol" w:hint="default"/>
      </w:rPr>
    </w:lvl>
    <w:lvl w:ilvl="8" w:tplc="CFFA3940">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B29315C"/>
    <w:multiLevelType w:val="hybridMultilevel"/>
    <w:tmpl w:val="42AE7118"/>
    <w:lvl w:ilvl="0" w:tplc="0409000F">
      <w:start w:val="1"/>
      <w:numFmt w:val="decimal"/>
      <w:lvlText w:val="%1."/>
      <w:lvlJc w:val="left"/>
      <w:pPr>
        <w:ind w:left="720" w:hanging="360"/>
      </w:pPr>
      <w:rPr>
        <w:rFonts w:hint="default"/>
      </w:rPr>
    </w:lvl>
    <w:lvl w:ilvl="1" w:tplc="6FF0E69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279DE"/>
    <w:multiLevelType w:val="hybridMultilevel"/>
    <w:tmpl w:val="1202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17D7C"/>
    <w:multiLevelType w:val="multilevel"/>
    <w:tmpl w:val="477837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2F28EB"/>
    <w:multiLevelType w:val="hybridMultilevel"/>
    <w:tmpl w:val="DF74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067923">
    <w:abstractNumId w:val="9"/>
  </w:num>
  <w:num w:numId="2" w16cid:durableId="2056001794">
    <w:abstractNumId w:val="0"/>
  </w:num>
  <w:num w:numId="3" w16cid:durableId="2008436809">
    <w:abstractNumId w:val="4"/>
  </w:num>
  <w:num w:numId="4" w16cid:durableId="1292662979">
    <w:abstractNumId w:val="3"/>
  </w:num>
  <w:num w:numId="5" w16cid:durableId="1551501132">
    <w:abstractNumId w:val="6"/>
  </w:num>
  <w:num w:numId="6" w16cid:durableId="471141940">
    <w:abstractNumId w:val="7"/>
  </w:num>
  <w:num w:numId="7" w16cid:durableId="1687711067">
    <w:abstractNumId w:val="5"/>
  </w:num>
  <w:num w:numId="8" w16cid:durableId="723868446">
    <w:abstractNumId w:val="10"/>
  </w:num>
  <w:num w:numId="9" w16cid:durableId="494417831">
    <w:abstractNumId w:val="1"/>
  </w:num>
  <w:num w:numId="10" w16cid:durableId="1473789800">
    <w:abstractNumId w:val="2"/>
  </w:num>
  <w:num w:numId="11" w16cid:durableId="6427405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anne Harrah">
    <w15:presenceInfo w15:providerId="AD" w15:userId="S::rharrah@fpsb.org::4e323fa8-9a2e-45f0-b4bd-8415ce4b16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8D"/>
    <w:rsid w:val="00003203"/>
    <w:rsid w:val="00003D7E"/>
    <w:rsid w:val="000051A0"/>
    <w:rsid w:val="000056FA"/>
    <w:rsid w:val="00006ADC"/>
    <w:rsid w:val="00011A19"/>
    <w:rsid w:val="000168E5"/>
    <w:rsid w:val="00017BB4"/>
    <w:rsid w:val="00020F1E"/>
    <w:rsid w:val="00023B34"/>
    <w:rsid w:val="000254F9"/>
    <w:rsid w:val="00025647"/>
    <w:rsid w:val="000276B4"/>
    <w:rsid w:val="00027C06"/>
    <w:rsid w:val="0003128B"/>
    <w:rsid w:val="000316A9"/>
    <w:rsid w:val="00031F4E"/>
    <w:rsid w:val="0003386D"/>
    <w:rsid w:val="00035284"/>
    <w:rsid w:val="0003628F"/>
    <w:rsid w:val="000378D6"/>
    <w:rsid w:val="00043B41"/>
    <w:rsid w:val="00045328"/>
    <w:rsid w:val="00052E1C"/>
    <w:rsid w:val="00055F2D"/>
    <w:rsid w:val="00060E36"/>
    <w:rsid w:val="00062221"/>
    <w:rsid w:val="000622FB"/>
    <w:rsid w:val="0006411B"/>
    <w:rsid w:val="00065525"/>
    <w:rsid w:val="0006778E"/>
    <w:rsid w:val="000704D6"/>
    <w:rsid w:val="0007139F"/>
    <w:rsid w:val="0007465A"/>
    <w:rsid w:val="00077D78"/>
    <w:rsid w:val="00084943"/>
    <w:rsid w:val="00085ED4"/>
    <w:rsid w:val="00087ADE"/>
    <w:rsid w:val="00094BCD"/>
    <w:rsid w:val="000A134B"/>
    <w:rsid w:val="000A28F7"/>
    <w:rsid w:val="000A626C"/>
    <w:rsid w:val="000A62AC"/>
    <w:rsid w:val="000A7A2B"/>
    <w:rsid w:val="000A7FD6"/>
    <w:rsid w:val="000B2AB4"/>
    <w:rsid w:val="000B5705"/>
    <w:rsid w:val="000B5DDE"/>
    <w:rsid w:val="000B6C03"/>
    <w:rsid w:val="000B7E0F"/>
    <w:rsid w:val="000C026C"/>
    <w:rsid w:val="000C30A6"/>
    <w:rsid w:val="000C4D1B"/>
    <w:rsid w:val="000C5148"/>
    <w:rsid w:val="000C5D7F"/>
    <w:rsid w:val="000D09E0"/>
    <w:rsid w:val="000D2EEA"/>
    <w:rsid w:val="000D58A1"/>
    <w:rsid w:val="000D6A5C"/>
    <w:rsid w:val="000D794C"/>
    <w:rsid w:val="000E0000"/>
    <w:rsid w:val="000E05D6"/>
    <w:rsid w:val="000E1606"/>
    <w:rsid w:val="000E1F96"/>
    <w:rsid w:val="000E21BE"/>
    <w:rsid w:val="000E2B65"/>
    <w:rsid w:val="000E2E7A"/>
    <w:rsid w:val="000E43F4"/>
    <w:rsid w:val="000F1C74"/>
    <w:rsid w:val="000F4D63"/>
    <w:rsid w:val="000F7093"/>
    <w:rsid w:val="00103C2D"/>
    <w:rsid w:val="00104056"/>
    <w:rsid w:val="00105B6D"/>
    <w:rsid w:val="001063D2"/>
    <w:rsid w:val="00115B24"/>
    <w:rsid w:val="0011604D"/>
    <w:rsid w:val="001160FE"/>
    <w:rsid w:val="00117726"/>
    <w:rsid w:val="001200AE"/>
    <w:rsid w:val="00122089"/>
    <w:rsid w:val="00124871"/>
    <w:rsid w:val="001249E9"/>
    <w:rsid w:val="00126642"/>
    <w:rsid w:val="00126F37"/>
    <w:rsid w:val="00131E4C"/>
    <w:rsid w:val="001331DE"/>
    <w:rsid w:val="0013354B"/>
    <w:rsid w:val="00135517"/>
    <w:rsid w:val="00140A56"/>
    <w:rsid w:val="00140FA5"/>
    <w:rsid w:val="00142465"/>
    <w:rsid w:val="001426F6"/>
    <w:rsid w:val="001429C0"/>
    <w:rsid w:val="00142EF6"/>
    <w:rsid w:val="00150D10"/>
    <w:rsid w:val="00152F30"/>
    <w:rsid w:val="00154312"/>
    <w:rsid w:val="00157D9E"/>
    <w:rsid w:val="00161DBE"/>
    <w:rsid w:val="00162E27"/>
    <w:rsid w:val="00163A98"/>
    <w:rsid w:val="00165251"/>
    <w:rsid w:val="00166C7F"/>
    <w:rsid w:val="001671F7"/>
    <w:rsid w:val="0016750F"/>
    <w:rsid w:val="0017275F"/>
    <w:rsid w:val="0017648C"/>
    <w:rsid w:val="00181D7D"/>
    <w:rsid w:val="0018267A"/>
    <w:rsid w:val="0018446E"/>
    <w:rsid w:val="001845DD"/>
    <w:rsid w:val="0018637D"/>
    <w:rsid w:val="0018662A"/>
    <w:rsid w:val="001934C2"/>
    <w:rsid w:val="00193614"/>
    <w:rsid w:val="001937DD"/>
    <w:rsid w:val="00194404"/>
    <w:rsid w:val="00195718"/>
    <w:rsid w:val="00195893"/>
    <w:rsid w:val="001966BB"/>
    <w:rsid w:val="0019757D"/>
    <w:rsid w:val="001A319D"/>
    <w:rsid w:val="001A39D8"/>
    <w:rsid w:val="001A5296"/>
    <w:rsid w:val="001A5B11"/>
    <w:rsid w:val="001A6BE1"/>
    <w:rsid w:val="001A6C84"/>
    <w:rsid w:val="001A7C42"/>
    <w:rsid w:val="001B2297"/>
    <w:rsid w:val="001B60BC"/>
    <w:rsid w:val="001C0476"/>
    <w:rsid w:val="001C19B1"/>
    <w:rsid w:val="001C2C91"/>
    <w:rsid w:val="001C3ADD"/>
    <w:rsid w:val="001C6410"/>
    <w:rsid w:val="001C7DD0"/>
    <w:rsid w:val="001D38EA"/>
    <w:rsid w:val="001D6B60"/>
    <w:rsid w:val="001E0BC4"/>
    <w:rsid w:val="001E25B5"/>
    <w:rsid w:val="001E27F6"/>
    <w:rsid w:val="001E2871"/>
    <w:rsid w:val="001E397D"/>
    <w:rsid w:val="001E3C3D"/>
    <w:rsid w:val="001E3F55"/>
    <w:rsid w:val="001E544B"/>
    <w:rsid w:val="001F1047"/>
    <w:rsid w:val="001F1E33"/>
    <w:rsid w:val="001F28F0"/>
    <w:rsid w:val="001F2C23"/>
    <w:rsid w:val="001F3AF5"/>
    <w:rsid w:val="001F6CC9"/>
    <w:rsid w:val="001F7180"/>
    <w:rsid w:val="00203B97"/>
    <w:rsid w:val="00203CFC"/>
    <w:rsid w:val="0020418B"/>
    <w:rsid w:val="00206103"/>
    <w:rsid w:val="00210655"/>
    <w:rsid w:val="00210EFC"/>
    <w:rsid w:val="00213565"/>
    <w:rsid w:val="002155F7"/>
    <w:rsid w:val="00215AB1"/>
    <w:rsid w:val="002231C1"/>
    <w:rsid w:val="002248A8"/>
    <w:rsid w:val="00225408"/>
    <w:rsid w:val="00226C58"/>
    <w:rsid w:val="00230705"/>
    <w:rsid w:val="00230B3F"/>
    <w:rsid w:val="0023182A"/>
    <w:rsid w:val="002332FB"/>
    <w:rsid w:val="00233BD4"/>
    <w:rsid w:val="002359BD"/>
    <w:rsid w:val="002372C5"/>
    <w:rsid w:val="002409FB"/>
    <w:rsid w:val="002411CD"/>
    <w:rsid w:val="00241247"/>
    <w:rsid w:val="00241B40"/>
    <w:rsid w:val="0024464A"/>
    <w:rsid w:val="0024544A"/>
    <w:rsid w:val="00250478"/>
    <w:rsid w:val="00250A8B"/>
    <w:rsid w:val="002555D2"/>
    <w:rsid w:val="00255640"/>
    <w:rsid w:val="00256474"/>
    <w:rsid w:val="00256CE6"/>
    <w:rsid w:val="00257948"/>
    <w:rsid w:val="00260DDF"/>
    <w:rsid w:val="00264532"/>
    <w:rsid w:val="00264F9E"/>
    <w:rsid w:val="00271D6F"/>
    <w:rsid w:val="00272601"/>
    <w:rsid w:val="00273FA7"/>
    <w:rsid w:val="00274D45"/>
    <w:rsid w:val="002757C0"/>
    <w:rsid w:val="00276DD8"/>
    <w:rsid w:val="00280606"/>
    <w:rsid w:val="002819AB"/>
    <w:rsid w:val="002848FF"/>
    <w:rsid w:val="002903B8"/>
    <w:rsid w:val="00292B32"/>
    <w:rsid w:val="00292DC2"/>
    <w:rsid w:val="00293B62"/>
    <w:rsid w:val="00293C2D"/>
    <w:rsid w:val="0029520E"/>
    <w:rsid w:val="002A3652"/>
    <w:rsid w:val="002A5A20"/>
    <w:rsid w:val="002B06C2"/>
    <w:rsid w:val="002C2184"/>
    <w:rsid w:val="002C2C55"/>
    <w:rsid w:val="002C4198"/>
    <w:rsid w:val="002C4744"/>
    <w:rsid w:val="002C49A4"/>
    <w:rsid w:val="002C534D"/>
    <w:rsid w:val="002D1D29"/>
    <w:rsid w:val="002D5417"/>
    <w:rsid w:val="002D7561"/>
    <w:rsid w:val="002E3E97"/>
    <w:rsid w:val="002E4DC7"/>
    <w:rsid w:val="002E6050"/>
    <w:rsid w:val="002F3AEA"/>
    <w:rsid w:val="002F4EDB"/>
    <w:rsid w:val="002F71F4"/>
    <w:rsid w:val="00300048"/>
    <w:rsid w:val="0030062A"/>
    <w:rsid w:val="00301E97"/>
    <w:rsid w:val="00302E2D"/>
    <w:rsid w:val="00304191"/>
    <w:rsid w:val="0030735B"/>
    <w:rsid w:val="003106CF"/>
    <w:rsid w:val="00313AA0"/>
    <w:rsid w:val="003142C0"/>
    <w:rsid w:val="00316E13"/>
    <w:rsid w:val="00316E80"/>
    <w:rsid w:val="00317CC1"/>
    <w:rsid w:val="00317E5E"/>
    <w:rsid w:val="00330B6D"/>
    <w:rsid w:val="003311ED"/>
    <w:rsid w:val="003312A0"/>
    <w:rsid w:val="003318E6"/>
    <w:rsid w:val="003326D5"/>
    <w:rsid w:val="003333BC"/>
    <w:rsid w:val="003360CB"/>
    <w:rsid w:val="00336697"/>
    <w:rsid w:val="00336E58"/>
    <w:rsid w:val="00337770"/>
    <w:rsid w:val="00345055"/>
    <w:rsid w:val="00345BC3"/>
    <w:rsid w:val="00352EA9"/>
    <w:rsid w:val="003532D6"/>
    <w:rsid w:val="00353CF9"/>
    <w:rsid w:val="0035403C"/>
    <w:rsid w:val="00356862"/>
    <w:rsid w:val="00357A8A"/>
    <w:rsid w:val="00357DC8"/>
    <w:rsid w:val="00357F7F"/>
    <w:rsid w:val="003603CB"/>
    <w:rsid w:val="00360CA2"/>
    <w:rsid w:val="0036128A"/>
    <w:rsid w:val="003651B2"/>
    <w:rsid w:val="00365918"/>
    <w:rsid w:val="00367373"/>
    <w:rsid w:val="00371E3A"/>
    <w:rsid w:val="00372D14"/>
    <w:rsid w:val="0037348D"/>
    <w:rsid w:val="003804C2"/>
    <w:rsid w:val="00380B5C"/>
    <w:rsid w:val="003818A5"/>
    <w:rsid w:val="00384019"/>
    <w:rsid w:val="003843A6"/>
    <w:rsid w:val="00384A0F"/>
    <w:rsid w:val="0038512E"/>
    <w:rsid w:val="00386772"/>
    <w:rsid w:val="00390A09"/>
    <w:rsid w:val="00395D51"/>
    <w:rsid w:val="00395DD2"/>
    <w:rsid w:val="003A112D"/>
    <w:rsid w:val="003A1CBF"/>
    <w:rsid w:val="003A1EC8"/>
    <w:rsid w:val="003A2213"/>
    <w:rsid w:val="003A6F78"/>
    <w:rsid w:val="003A765A"/>
    <w:rsid w:val="003B0E88"/>
    <w:rsid w:val="003B0F7D"/>
    <w:rsid w:val="003B3122"/>
    <w:rsid w:val="003C0338"/>
    <w:rsid w:val="003C195A"/>
    <w:rsid w:val="003C48DF"/>
    <w:rsid w:val="003C56B9"/>
    <w:rsid w:val="003C58EA"/>
    <w:rsid w:val="003C5C86"/>
    <w:rsid w:val="003C7A87"/>
    <w:rsid w:val="003D0E29"/>
    <w:rsid w:val="003D11CF"/>
    <w:rsid w:val="003D46B3"/>
    <w:rsid w:val="003D4AFC"/>
    <w:rsid w:val="003D5DDA"/>
    <w:rsid w:val="003D6089"/>
    <w:rsid w:val="003D68C9"/>
    <w:rsid w:val="003D6D2E"/>
    <w:rsid w:val="003E22D9"/>
    <w:rsid w:val="003E4008"/>
    <w:rsid w:val="003E45A5"/>
    <w:rsid w:val="003E7CDB"/>
    <w:rsid w:val="003F15A0"/>
    <w:rsid w:val="003F17D1"/>
    <w:rsid w:val="003F189B"/>
    <w:rsid w:val="003F5AB2"/>
    <w:rsid w:val="0040578A"/>
    <w:rsid w:val="00405D91"/>
    <w:rsid w:val="0040615E"/>
    <w:rsid w:val="004071C1"/>
    <w:rsid w:val="00407A63"/>
    <w:rsid w:val="004115F9"/>
    <w:rsid w:val="00412A94"/>
    <w:rsid w:val="004130DE"/>
    <w:rsid w:val="00413809"/>
    <w:rsid w:val="00413AB1"/>
    <w:rsid w:val="00417F9A"/>
    <w:rsid w:val="00421263"/>
    <w:rsid w:val="00421545"/>
    <w:rsid w:val="004221C2"/>
    <w:rsid w:val="0042227E"/>
    <w:rsid w:val="00424686"/>
    <w:rsid w:val="00424C17"/>
    <w:rsid w:val="0042539E"/>
    <w:rsid w:val="004254DC"/>
    <w:rsid w:val="0042648D"/>
    <w:rsid w:val="00430B3F"/>
    <w:rsid w:val="0043119F"/>
    <w:rsid w:val="00433EF8"/>
    <w:rsid w:val="00435047"/>
    <w:rsid w:val="00435B66"/>
    <w:rsid w:val="00436D16"/>
    <w:rsid w:val="004406EB"/>
    <w:rsid w:val="00440FD1"/>
    <w:rsid w:val="004411E7"/>
    <w:rsid w:val="00442105"/>
    <w:rsid w:val="0044261E"/>
    <w:rsid w:val="00443C94"/>
    <w:rsid w:val="004454ED"/>
    <w:rsid w:val="00445A1E"/>
    <w:rsid w:val="004467AD"/>
    <w:rsid w:val="00446C74"/>
    <w:rsid w:val="00450324"/>
    <w:rsid w:val="004507E6"/>
    <w:rsid w:val="00451B50"/>
    <w:rsid w:val="00452869"/>
    <w:rsid w:val="00456550"/>
    <w:rsid w:val="00456E4F"/>
    <w:rsid w:val="00460C06"/>
    <w:rsid w:val="0046255A"/>
    <w:rsid w:val="00464369"/>
    <w:rsid w:val="00473EC0"/>
    <w:rsid w:val="00473FE8"/>
    <w:rsid w:val="004768DB"/>
    <w:rsid w:val="00476A9A"/>
    <w:rsid w:val="00477EA8"/>
    <w:rsid w:val="0048517A"/>
    <w:rsid w:val="0048557E"/>
    <w:rsid w:val="004907BE"/>
    <w:rsid w:val="004914EB"/>
    <w:rsid w:val="00492539"/>
    <w:rsid w:val="00492A77"/>
    <w:rsid w:val="00496201"/>
    <w:rsid w:val="00497788"/>
    <w:rsid w:val="00497A80"/>
    <w:rsid w:val="004A2AA1"/>
    <w:rsid w:val="004A360A"/>
    <w:rsid w:val="004A4E4F"/>
    <w:rsid w:val="004A6DF9"/>
    <w:rsid w:val="004A7937"/>
    <w:rsid w:val="004B2CE9"/>
    <w:rsid w:val="004B309B"/>
    <w:rsid w:val="004B4056"/>
    <w:rsid w:val="004B57FC"/>
    <w:rsid w:val="004B5BD6"/>
    <w:rsid w:val="004B68A6"/>
    <w:rsid w:val="004B6A0C"/>
    <w:rsid w:val="004C00E3"/>
    <w:rsid w:val="004C067E"/>
    <w:rsid w:val="004C148D"/>
    <w:rsid w:val="004C3EF0"/>
    <w:rsid w:val="004C78C2"/>
    <w:rsid w:val="004D16AD"/>
    <w:rsid w:val="004D1A1B"/>
    <w:rsid w:val="004D313B"/>
    <w:rsid w:val="004D5433"/>
    <w:rsid w:val="004D68DD"/>
    <w:rsid w:val="004E7123"/>
    <w:rsid w:val="004F0A20"/>
    <w:rsid w:val="004F2FAC"/>
    <w:rsid w:val="004F311B"/>
    <w:rsid w:val="004F3CE3"/>
    <w:rsid w:val="004F45FC"/>
    <w:rsid w:val="004F5A98"/>
    <w:rsid w:val="00503941"/>
    <w:rsid w:val="0051080C"/>
    <w:rsid w:val="005111EC"/>
    <w:rsid w:val="00513330"/>
    <w:rsid w:val="00514127"/>
    <w:rsid w:val="005168FD"/>
    <w:rsid w:val="00517F04"/>
    <w:rsid w:val="0052515D"/>
    <w:rsid w:val="00527F54"/>
    <w:rsid w:val="00530BB2"/>
    <w:rsid w:val="00541970"/>
    <w:rsid w:val="005429A6"/>
    <w:rsid w:val="00544D03"/>
    <w:rsid w:val="0054577A"/>
    <w:rsid w:val="0054765F"/>
    <w:rsid w:val="00550E39"/>
    <w:rsid w:val="00551BB6"/>
    <w:rsid w:val="00551FA3"/>
    <w:rsid w:val="005527FA"/>
    <w:rsid w:val="00555EF2"/>
    <w:rsid w:val="005576A0"/>
    <w:rsid w:val="00560282"/>
    <w:rsid w:val="00561146"/>
    <w:rsid w:val="00562C51"/>
    <w:rsid w:val="0056708D"/>
    <w:rsid w:val="00571F93"/>
    <w:rsid w:val="0057707A"/>
    <w:rsid w:val="005777B4"/>
    <w:rsid w:val="00577859"/>
    <w:rsid w:val="0057B45A"/>
    <w:rsid w:val="00580B0F"/>
    <w:rsid w:val="005814CF"/>
    <w:rsid w:val="00582932"/>
    <w:rsid w:val="005901C4"/>
    <w:rsid w:val="005927EF"/>
    <w:rsid w:val="00593ACD"/>
    <w:rsid w:val="00594CDE"/>
    <w:rsid w:val="005962A1"/>
    <w:rsid w:val="00596E80"/>
    <w:rsid w:val="00596F5D"/>
    <w:rsid w:val="005A0CBB"/>
    <w:rsid w:val="005A15B5"/>
    <w:rsid w:val="005A1FD1"/>
    <w:rsid w:val="005A569B"/>
    <w:rsid w:val="005A5A29"/>
    <w:rsid w:val="005A7265"/>
    <w:rsid w:val="005A7582"/>
    <w:rsid w:val="005B0819"/>
    <w:rsid w:val="005B0919"/>
    <w:rsid w:val="005B0B16"/>
    <w:rsid w:val="005B293A"/>
    <w:rsid w:val="005B33BF"/>
    <w:rsid w:val="005B380A"/>
    <w:rsid w:val="005B7238"/>
    <w:rsid w:val="005B7756"/>
    <w:rsid w:val="005B7B7E"/>
    <w:rsid w:val="005C0273"/>
    <w:rsid w:val="005C258B"/>
    <w:rsid w:val="005C36E8"/>
    <w:rsid w:val="005C432A"/>
    <w:rsid w:val="005D0BD1"/>
    <w:rsid w:val="005D225C"/>
    <w:rsid w:val="005D2363"/>
    <w:rsid w:val="005D491C"/>
    <w:rsid w:val="005D6716"/>
    <w:rsid w:val="005D6D85"/>
    <w:rsid w:val="005E408C"/>
    <w:rsid w:val="005E5E1D"/>
    <w:rsid w:val="005F173F"/>
    <w:rsid w:val="005F1C9D"/>
    <w:rsid w:val="005F27A5"/>
    <w:rsid w:val="005F2BDB"/>
    <w:rsid w:val="005F5258"/>
    <w:rsid w:val="006004DF"/>
    <w:rsid w:val="006017DA"/>
    <w:rsid w:val="006025FA"/>
    <w:rsid w:val="00604D23"/>
    <w:rsid w:val="00605CD5"/>
    <w:rsid w:val="00616E36"/>
    <w:rsid w:val="006173B4"/>
    <w:rsid w:val="00622B65"/>
    <w:rsid w:val="00624164"/>
    <w:rsid w:val="00624248"/>
    <w:rsid w:val="00625596"/>
    <w:rsid w:val="00625ACE"/>
    <w:rsid w:val="0062672F"/>
    <w:rsid w:val="0063315A"/>
    <w:rsid w:val="00633401"/>
    <w:rsid w:val="00633B75"/>
    <w:rsid w:val="006345B7"/>
    <w:rsid w:val="00637291"/>
    <w:rsid w:val="00640511"/>
    <w:rsid w:val="00643397"/>
    <w:rsid w:val="00643A18"/>
    <w:rsid w:val="00644396"/>
    <w:rsid w:val="00645BF3"/>
    <w:rsid w:val="00647EDC"/>
    <w:rsid w:val="006500F7"/>
    <w:rsid w:val="0065182E"/>
    <w:rsid w:val="00651D16"/>
    <w:rsid w:val="00657B3B"/>
    <w:rsid w:val="00661CC2"/>
    <w:rsid w:val="00662912"/>
    <w:rsid w:val="0066357F"/>
    <w:rsid w:val="00663B00"/>
    <w:rsid w:val="00663EF7"/>
    <w:rsid w:val="0066547F"/>
    <w:rsid w:val="00665F6C"/>
    <w:rsid w:val="006679E6"/>
    <w:rsid w:val="00672E8D"/>
    <w:rsid w:val="006766F7"/>
    <w:rsid w:val="00677601"/>
    <w:rsid w:val="00677CFF"/>
    <w:rsid w:val="006818E2"/>
    <w:rsid w:val="00683ACE"/>
    <w:rsid w:val="006858FB"/>
    <w:rsid w:val="006862D5"/>
    <w:rsid w:val="00687EE5"/>
    <w:rsid w:val="00687F97"/>
    <w:rsid w:val="006915D8"/>
    <w:rsid w:val="00691C48"/>
    <w:rsid w:val="00693F58"/>
    <w:rsid w:val="006941C2"/>
    <w:rsid w:val="00695BA3"/>
    <w:rsid w:val="0069696C"/>
    <w:rsid w:val="006969F2"/>
    <w:rsid w:val="00697377"/>
    <w:rsid w:val="00697D91"/>
    <w:rsid w:val="006A14F4"/>
    <w:rsid w:val="006A2287"/>
    <w:rsid w:val="006A2D88"/>
    <w:rsid w:val="006A3881"/>
    <w:rsid w:val="006A4100"/>
    <w:rsid w:val="006A7C83"/>
    <w:rsid w:val="006A7E0B"/>
    <w:rsid w:val="006A7F30"/>
    <w:rsid w:val="006B0AD9"/>
    <w:rsid w:val="006B3657"/>
    <w:rsid w:val="006B3D8F"/>
    <w:rsid w:val="006B4719"/>
    <w:rsid w:val="006B47EC"/>
    <w:rsid w:val="006B5F29"/>
    <w:rsid w:val="006B771F"/>
    <w:rsid w:val="006B7E50"/>
    <w:rsid w:val="006C2CDE"/>
    <w:rsid w:val="006C7922"/>
    <w:rsid w:val="006C7BDB"/>
    <w:rsid w:val="006D6311"/>
    <w:rsid w:val="006D7C2C"/>
    <w:rsid w:val="006E79A2"/>
    <w:rsid w:val="006E7EDA"/>
    <w:rsid w:val="006F247B"/>
    <w:rsid w:val="006F3824"/>
    <w:rsid w:val="006F4D71"/>
    <w:rsid w:val="006F6B76"/>
    <w:rsid w:val="007006F6"/>
    <w:rsid w:val="00700C2E"/>
    <w:rsid w:val="0070144B"/>
    <w:rsid w:val="0070357D"/>
    <w:rsid w:val="0070482F"/>
    <w:rsid w:val="0070546D"/>
    <w:rsid w:val="00705F1A"/>
    <w:rsid w:val="007112BA"/>
    <w:rsid w:val="00711DCD"/>
    <w:rsid w:val="00714511"/>
    <w:rsid w:val="00715742"/>
    <w:rsid w:val="00716B0D"/>
    <w:rsid w:val="00716D98"/>
    <w:rsid w:val="00721221"/>
    <w:rsid w:val="00723C6C"/>
    <w:rsid w:val="007305FB"/>
    <w:rsid w:val="00731410"/>
    <w:rsid w:val="00731FBD"/>
    <w:rsid w:val="00732837"/>
    <w:rsid w:val="00733E17"/>
    <w:rsid w:val="0073538E"/>
    <w:rsid w:val="00737C8D"/>
    <w:rsid w:val="0074227E"/>
    <w:rsid w:val="0074390F"/>
    <w:rsid w:val="00743966"/>
    <w:rsid w:val="007507FF"/>
    <w:rsid w:val="007514CB"/>
    <w:rsid w:val="00751BDF"/>
    <w:rsid w:val="007533BB"/>
    <w:rsid w:val="00756C9C"/>
    <w:rsid w:val="00756FB2"/>
    <w:rsid w:val="00763BE8"/>
    <w:rsid w:val="00763FFA"/>
    <w:rsid w:val="00765418"/>
    <w:rsid w:val="00765F1C"/>
    <w:rsid w:val="00765FCD"/>
    <w:rsid w:val="00767C93"/>
    <w:rsid w:val="0077487D"/>
    <w:rsid w:val="0077542D"/>
    <w:rsid w:val="00781B99"/>
    <w:rsid w:val="00781DB0"/>
    <w:rsid w:val="00782334"/>
    <w:rsid w:val="00784169"/>
    <w:rsid w:val="00790EE5"/>
    <w:rsid w:val="00791383"/>
    <w:rsid w:val="007932CF"/>
    <w:rsid w:val="00795252"/>
    <w:rsid w:val="00795290"/>
    <w:rsid w:val="007955F4"/>
    <w:rsid w:val="0079615B"/>
    <w:rsid w:val="007970E7"/>
    <w:rsid w:val="007A00FC"/>
    <w:rsid w:val="007A17C2"/>
    <w:rsid w:val="007A1CD9"/>
    <w:rsid w:val="007A5057"/>
    <w:rsid w:val="007A5091"/>
    <w:rsid w:val="007A5A0D"/>
    <w:rsid w:val="007B1A7B"/>
    <w:rsid w:val="007B2B72"/>
    <w:rsid w:val="007B441F"/>
    <w:rsid w:val="007B78E1"/>
    <w:rsid w:val="007C0052"/>
    <w:rsid w:val="007C0BF7"/>
    <w:rsid w:val="007C1087"/>
    <w:rsid w:val="007C19FD"/>
    <w:rsid w:val="007C355C"/>
    <w:rsid w:val="007C3FD9"/>
    <w:rsid w:val="007C4529"/>
    <w:rsid w:val="007C610B"/>
    <w:rsid w:val="007C611D"/>
    <w:rsid w:val="007C7E72"/>
    <w:rsid w:val="007D54EB"/>
    <w:rsid w:val="007E159F"/>
    <w:rsid w:val="007E1DF3"/>
    <w:rsid w:val="007E23F8"/>
    <w:rsid w:val="007E53B3"/>
    <w:rsid w:val="007E59E4"/>
    <w:rsid w:val="007E619C"/>
    <w:rsid w:val="007E62DB"/>
    <w:rsid w:val="007E7A0F"/>
    <w:rsid w:val="007F19D3"/>
    <w:rsid w:val="007F4D06"/>
    <w:rsid w:val="007F52FD"/>
    <w:rsid w:val="007F6F28"/>
    <w:rsid w:val="007F7222"/>
    <w:rsid w:val="00800166"/>
    <w:rsid w:val="008006D3"/>
    <w:rsid w:val="0080202D"/>
    <w:rsid w:val="008039B6"/>
    <w:rsid w:val="00803D1F"/>
    <w:rsid w:val="008049A7"/>
    <w:rsid w:val="0080663B"/>
    <w:rsid w:val="00810305"/>
    <w:rsid w:val="00810A68"/>
    <w:rsid w:val="00811477"/>
    <w:rsid w:val="008121B7"/>
    <w:rsid w:val="00812857"/>
    <w:rsid w:val="00812FD1"/>
    <w:rsid w:val="00814741"/>
    <w:rsid w:val="00814AF0"/>
    <w:rsid w:val="00816709"/>
    <w:rsid w:val="00816A04"/>
    <w:rsid w:val="00816EE2"/>
    <w:rsid w:val="00822579"/>
    <w:rsid w:val="0082342D"/>
    <w:rsid w:val="008242BF"/>
    <w:rsid w:val="00824527"/>
    <w:rsid w:val="00826CAB"/>
    <w:rsid w:val="008278D8"/>
    <w:rsid w:val="0083168B"/>
    <w:rsid w:val="00832EED"/>
    <w:rsid w:val="008335EA"/>
    <w:rsid w:val="00834894"/>
    <w:rsid w:val="00837CB7"/>
    <w:rsid w:val="0084029C"/>
    <w:rsid w:val="008413A5"/>
    <w:rsid w:val="0084184A"/>
    <w:rsid w:val="00843A67"/>
    <w:rsid w:val="00843ACE"/>
    <w:rsid w:val="00844FB1"/>
    <w:rsid w:val="008476BC"/>
    <w:rsid w:val="00852482"/>
    <w:rsid w:val="00852B1B"/>
    <w:rsid w:val="00861965"/>
    <w:rsid w:val="00864135"/>
    <w:rsid w:val="008654D2"/>
    <w:rsid w:val="00865873"/>
    <w:rsid w:val="00867316"/>
    <w:rsid w:val="00870D8F"/>
    <w:rsid w:val="00870DF7"/>
    <w:rsid w:val="0088023C"/>
    <w:rsid w:val="00881BDD"/>
    <w:rsid w:val="00882C91"/>
    <w:rsid w:val="00882E00"/>
    <w:rsid w:val="00883407"/>
    <w:rsid w:val="00883A34"/>
    <w:rsid w:val="00885C93"/>
    <w:rsid w:val="00886BD9"/>
    <w:rsid w:val="00887C66"/>
    <w:rsid w:val="00890F91"/>
    <w:rsid w:val="00894A05"/>
    <w:rsid w:val="0089608F"/>
    <w:rsid w:val="0089764A"/>
    <w:rsid w:val="008A088B"/>
    <w:rsid w:val="008A24E9"/>
    <w:rsid w:val="008A26C6"/>
    <w:rsid w:val="008A5D42"/>
    <w:rsid w:val="008A7A0E"/>
    <w:rsid w:val="008B06DD"/>
    <w:rsid w:val="008B12C3"/>
    <w:rsid w:val="008B1CB1"/>
    <w:rsid w:val="008B2C32"/>
    <w:rsid w:val="008B51D5"/>
    <w:rsid w:val="008B656D"/>
    <w:rsid w:val="008B72E9"/>
    <w:rsid w:val="008C2D8D"/>
    <w:rsid w:val="008C4E78"/>
    <w:rsid w:val="008D0F70"/>
    <w:rsid w:val="008D1BC2"/>
    <w:rsid w:val="008D587F"/>
    <w:rsid w:val="008D5A66"/>
    <w:rsid w:val="008D5DE0"/>
    <w:rsid w:val="008E0B7D"/>
    <w:rsid w:val="008E53BE"/>
    <w:rsid w:val="008E5DCB"/>
    <w:rsid w:val="008F1930"/>
    <w:rsid w:val="008F29AD"/>
    <w:rsid w:val="008F2FD8"/>
    <w:rsid w:val="008F4485"/>
    <w:rsid w:val="008F749E"/>
    <w:rsid w:val="0090147E"/>
    <w:rsid w:val="009018BB"/>
    <w:rsid w:val="00904F4C"/>
    <w:rsid w:val="00905241"/>
    <w:rsid w:val="0090566B"/>
    <w:rsid w:val="00905F0D"/>
    <w:rsid w:val="00907E40"/>
    <w:rsid w:val="00907EBA"/>
    <w:rsid w:val="00910A66"/>
    <w:rsid w:val="00910A70"/>
    <w:rsid w:val="00911CC8"/>
    <w:rsid w:val="00915F66"/>
    <w:rsid w:val="0091683E"/>
    <w:rsid w:val="00916BA8"/>
    <w:rsid w:val="0091763A"/>
    <w:rsid w:val="009205F0"/>
    <w:rsid w:val="009206C3"/>
    <w:rsid w:val="009236EB"/>
    <w:rsid w:val="009239D1"/>
    <w:rsid w:val="00924A72"/>
    <w:rsid w:val="00927050"/>
    <w:rsid w:val="00927190"/>
    <w:rsid w:val="00927BDD"/>
    <w:rsid w:val="009333EC"/>
    <w:rsid w:val="00934CC9"/>
    <w:rsid w:val="00934EE6"/>
    <w:rsid w:val="009358AD"/>
    <w:rsid w:val="00937DAD"/>
    <w:rsid w:val="009421CF"/>
    <w:rsid w:val="00944DC8"/>
    <w:rsid w:val="0095283C"/>
    <w:rsid w:val="00961CF2"/>
    <w:rsid w:val="00962BCF"/>
    <w:rsid w:val="009643E5"/>
    <w:rsid w:val="009729C5"/>
    <w:rsid w:val="00972B27"/>
    <w:rsid w:val="00974E13"/>
    <w:rsid w:val="009751C0"/>
    <w:rsid w:val="00975A43"/>
    <w:rsid w:val="00975C25"/>
    <w:rsid w:val="00976140"/>
    <w:rsid w:val="009764BF"/>
    <w:rsid w:val="0097732E"/>
    <w:rsid w:val="009808BE"/>
    <w:rsid w:val="00981039"/>
    <w:rsid w:val="009810EF"/>
    <w:rsid w:val="00982792"/>
    <w:rsid w:val="00982887"/>
    <w:rsid w:val="00983539"/>
    <w:rsid w:val="00984844"/>
    <w:rsid w:val="0098537E"/>
    <w:rsid w:val="00987106"/>
    <w:rsid w:val="00987163"/>
    <w:rsid w:val="0099169D"/>
    <w:rsid w:val="00992D43"/>
    <w:rsid w:val="00993747"/>
    <w:rsid w:val="00996201"/>
    <w:rsid w:val="00996B17"/>
    <w:rsid w:val="00997ED2"/>
    <w:rsid w:val="009A0F5B"/>
    <w:rsid w:val="009A11BF"/>
    <w:rsid w:val="009A1F8C"/>
    <w:rsid w:val="009A3513"/>
    <w:rsid w:val="009A607C"/>
    <w:rsid w:val="009A625F"/>
    <w:rsid w:val="009B0450"/>
    <w:rsid w:val="009B0A69"/>
    <w:rsid w:val="009B2511"/>
    <w:rsid w:val="009B45B2"/>
    <w:rsid w:val="009B49F6"/>
    <w:rsid w:val="009B4E21"/>
    <w:rsid w:val="009C1F2B"/>
    <w:rsid w:val="009C3F71"/>
    <w:rsid w:val="009C559B"/>
    <w:rsid w:val="009C7D88"/>
    <w:rsid w:val="009D07C5"/>
    <w:rsid w:val="009D3B12"/>
    <w:rsid w:val="009D3E09"/>
    <w:rsid w:val="009D6163"/>
    <w:rsid w:val="009D64CE"/>
    <w:rsid w:val="009D7FD4"/>
    <w:rsid w:val="009E21DE"/>
    <w:rsid w:val="009E2500"/>
    <w:rsid w:val="009E2666"/>
    <w:rsid w:val="009E34DB"/>
    <w:rsid w:val="009E64E3"/>
    <w:rsid w:val="009E757A"/>
    <w:rsid w:val="009F0240"/>
    <w:rsid w:val="009F0E25"/>
    <w:rsid w:val="009F100E"/>
    <w:rsid w:val="009F377F"/>
    <w:rsid w:val="009F49EE"/>
    <w:rsid w:val="009F50E0"/>
    <w:rsid w:val="00A00FE2"/>
    <w:rsid w:val="00A0211F"/>
    <w:rsid w:val="00A02B45"/>
    <w:rsid w:val="00A03855"/>
    <w:rsid w:val="00A0585D"/>
    <w:rsid w:val="00A10181"/>
    <w:rsid w:val="00A12797"/>
    <w:rsid w:val="00A128E3"/>
    <w:rsid w:val="00A14EC3"/>
    <w:rsid w:val="00A24248"/>
    <w:rsid w:val="00A24F86"/>
    <w:rsid w:val="00A273E2"/>
    <w:rsid w:val="00A275B9"/>
    <w:rsid w:val="00A32176"/>
    <w:rsid w:val="00A33DC4"/>
    <w:rsid w:val="00A34693"/>
    <w:rsid w:val="00A3502C"/>
    <w:rsid w:val="00A35A0B"/>
    <w:rsid w:val="00A405BD"/>
    <w:rsid w:val="00A41EC8"/>
    <w:rsid w:val="00A4675A"/>
    <w:rsid w:val="00A4724F"/>
    <w:rsid w:val="00A501C3"/>
    <w:rsid w:val="00A518D7"/>
    <w:rsid w:val="00A51A6C"/>
    <w:rsid w:val="00A51DDB"/>
    <w:rsid w:val="00A522CB"/>
    <w:rsid w:val="00A5442A"/>
    <w:rsid w:val="00A565B2"/>
    <w:rsid w:val="00A60999"/>
    <w:rsid w:val="00A61209"/>
    <w:rsid w:val="00A61B5D"/>
    <w:rsid w:val="00A61E3B"/>
    <w:rsid w:val="00A629BD"/>
    <w:rsid w:val="00A647E6"/>
    <w:rsid w:val="00A65E5F"/>
    <w:rsid w:val="00A662BA"/>
    <w:rsid w:val="00A66C64"/>
    <w:rsid w:val="00A66FE0"/>
    <w:rsid w:val="00A67133"/>
    <w:rsid w:val="00A70E10"/>
    <w:rsid w:val="00A71209"/>
    <w:rsid w:val="00A744E3"/>
    <w:rsid w:val="00A76268"/>
    <w:rsid w:val="00A76DD6"/>
    <w:rsid w:val="00A778E3"/>
    <w:rsid w:val="00A805E3"/>
    <w:rsid w:val="00A80F60"/>
    <w:rsid w:val="00A82A05"/>
    <w:rsid w:val="00A858E2"/>
    <w:rsid w:val="00A875E2"/>
    <w:rsid w:val="00A9048A"/>
    <w:rsid w:val="00A91876"/>
    <w:rsid w:val="00A933C4"/>
    <w:rsid w:val="00A960C0"/>
    <w:rsid w:val="00AA07EC"/>
    <w:rsid w:val="00AA0996"/>
    <w:rsid w:val="00AA1484"/>
    <w:rsid w:val="00AA565B"/>
    <w:rsid w:val="00AA5956"/>
    <w:rsid w:val="00AB17DF"/>
    <w:rsid w:val="00AB2BB7"/>
    <w:rsid w:val="00AC6D5A"/>
    <w:rsid w:val="00AC7B5D"/>
    <w:rsid w:val="00AD2107"/>
    <w:rsid w:val="00AD2779"/>
    <w:rsid w:val="00AE0186"/>
    <w:rsid w:val="00AE0944"/>
    <w:rsid w:val="00AE0D8B"/>
    <w:rsid w:val="00AE1818"/>
    <w:rsid w:val="00AE1EF4"/>
    <w:rsid w:val="00AE278E"/>
    <w:rsid w:val="00AE32AD"/>
    <w:rsid w:val="00AE3DBB"/>
    <w:rsid w:val="00AE6608"/>
    <w:rsid w:val="00AE704D"/>
    <w:rsid w:val="00AF163E"/>
    <w:rsid w:val="00AF250B"/>
    <w:rsid w:val="00AF31B6"/>
    <w:rsid w:val="00AF542C"/>
    <w:rsid w:val="00AF789F"/>
    <w:rsid w:val="00B002B7"/>
    <w:rsid w:val="00B0064E"/>
    <w:rsid w:val="00B0106E"/>
    <w:rsid w:val="00B02877"/>
    <w:rsid w:val="00B03686"/>
    <w:rsid w:val="00B03F88"/>
    <w:rsid w:val="00B04226"/>
    <w:rsid w:val="00B04EF8"/>
    <w:rsid w:val="00B06481"/>
    <w:rsid w:val="00B06651"/>
    <w:rsid w:val="00B20541"/>
    <w:rsid w:val="00B21914"/>
    <w:rsid w:val="00B23F23"/>
    <w:rsid w:val="00B3299A"/>
    <w:rsid w:val="00B32A09"/>
    <w:rsid w:val="00B336EE"/>
    <w:rsid w:val="00B339CF"/>
    <w:rsid w:val="00B33A34"/>
    <w:rsid w:val="00B36868"/>
    <w:rsid w:val="00B37278"/>
    <w:rsid w:val="00B37DB2"/>
    <w:rsid w:val="00B42A2F"/>
    <w:rsid w:val="00B430B7"/>
    <w:rsid w:val="00B4315A"/>
    <w:rsid w:val="00B43D67"/>
    <w:rsid w:val="00B46133"/>
    <w:rsid w:val="00B50320"/>
    <w:rsid w:val="00B5358F"/>
    <w:rsid w:val="00B558D7"/>
    <w:rsid w:val="00B55AC5"/>
    <w:rsid w:val="00B55EF5"/>
    <w:rsid w:val="00B56878"/>
    <w:rsid w:val="00B61009"/>
    <w:rsid w:val="00B6105A"/>
    <w:rsid w:val="00B612DB"/>
    <w:rsid w:val="00B61524"/>
    <w:rsid w:val="00B62525"/>
    <w:rsid w:val="00B629AA"/>
    <w:rsid w:val="00B64A53"/>
    <w:rsid w:val="00B65408"/>
    <w:rsid w:val="00B65801"/>
    <w:rsid w:val="00B66569"/>
    <w:rsid w:val="00B66A6B"/>
    <w:rsid w:val="00B6766B"/>
    <w:rsid w:val="00B67A76"/>
    <w:rsid w:val="00B71CC1"/>
    <w:rsid w:val="00B72907"/>
    <w:rsid w:val="00B731F7"/>
    <w:rsid w:val="00B74239"/>
    <w:rsid w:val="00B749D7"/>
    <w:rsid w:val="00B75B60"/>
    <w:rsid w:val="00B76D7F"/>
    <w:rsid w:val="00B8170D"/>
    <w:rsid w:val="00B82E0A"/>
    <w:rsid w:val="00B83070"/>
    <w:rsid w:val="00B861E7"/>
    <w:rsid w:val="00B87568"/>
    <w:rsid w:val="00B87E24"/>
    <w:rsid w:val="00B90C56"/>
    <w:rsid w:val="00B943E5"/>
    <w:rsid w:val="00B94618"/>
    <w:rsid w:val="00B952F4"/>
    <w:rsid w:val="00B95ABF"/>
    <w:rsid w:val="00B964BB"/>
    <w:rsid w:val="00B97374"/>
    <w:rsid w:val="00BA0765"/>
    <w:rsid w:val="00BA12CB"/>
    <w:rsid w:val="00BA18E2"/>
    <w:rsid w:val="00BA2529"/>
    <w:rsid w:val="00BA2B32"/>
    <w:rsid w:val="00BA2BAE"/>
    <w:rsid w:val="00BA2F7A"/>
    <w:rsid w:val="00BA3AFE"/>
    <w:rsid w:val="00BA3B16"/>
    <w:rsid w:val="00BA4BC0"/>
    <w:rsid w:val="00BA7542"/>
    <w:rsid w:val="00BB1610"/>
    <w:rsid w:val="00BB275B"/>
    <w:rsid w:val="00BB4031"/>
    <w:rsid w:val="00BB47F3"/>
    <w:rsid w:val="00BB5394"/>
    <w:rsid w:val="00BC05CD"/>
    <w:rsid w:val="00BC347D"/>
    <w:rsid w:val="00BC4453"/>
    <w:rsid w:val="00BC51FB"/>
    <w:rsid w:val="00BC5811"/>
    <w:rsid w:val="00BC6087"/>
    <w:rsid w:val="00BC749E"/>
    <w:rsid w:val="00BD116E"/>
    <w:rsid w:val="00BD1D83"/>
    <w:rsid w:val="00BD3C9D"/>
    <w:rsid w:val="00BD50DF"/>
    <w:rsid w:val="00BD7DCF"/>
    <w:rsid w:val="00BE1986"/>
    <w:rsid w:val="00BE3BEE"/>
    <w:rsid w:val="00BE4CB3"/>
    <w:rsid w:val="00BE7EB4"/>
    <w:rsid w:val="00BF29EE"/>
    <w:rsid w:val="00BF33E3"/>
    <w:rsid w:val="00BF3D3F"/>
    <w:rsid w:val="00BF444B"/>
    <w:rsid w:val="00BF4B65"/>
    <w:rsid w:val="00BF4D7F"/>
    <w:rsid w:val="00BF5976"/>
    <w:rsid w:val="00BF6B0A"/>
    <w:rsid w:val="00BF6F16"/>
    <w:rsid w:val="00C023A3"/>
    <w:rsid w:val="00C05376"/>
    <w:rsid w:val="00C07579"/>
    <w:rsid w:val="00C10232"/>
    <w:rsid w:val="00C11FE9"/>
    <w:rsid w:val="00C121F4"/>
    <w:rsid w:val="00C125AC"/>
    <w:rsid w:val="00C12CC1"/>
    <w:rsid w:val="00C14447"/>
    <w:rsid w:val="00C144EA"/>
    <w:rsid w:val="00C179E5"/>
    <w:rsid w:val="00C2144E"/>
    <w:rsid w:val="00C2198B"/>
    <w:rsid w:val="00C2242E"/>
    <w:rsid w:val="00C2399F"/>
    <w:rsid w:val="00C2561B"/>
    <w:rsid w:val="00C25CFF"/>
    <w:rsid w:val="00C25FEE"/>
    <w:rsid w:val="00C265B1"/>
    <w:rsid w:val="00C26AF9"/>
    <w:rsid w:val="00C26BA1"/>
    <w:rsid w:val="00C3009C"/>
    <w:rsid w:val="00C31B94"/>
    <w:rsid w:val="00C3248A"/>
    <w:rsid w:val="00C35E05"/>
    <w:rsid w:val="00C36DCB"/>
    <w:rsid w:val="00C373E9"/>
    <w:rsid w:val="00C41A24"/>
    <w:rsid w:val="00C4205A"/>
    <w:rsid w:val="00C4272F"/>
    <w:rsid w:val="00C42901"/>
    <w:rsid w:val="00C43289"/>
    <w:rsid w:val="00C434CD"/>
    <w:rsid w:val="00C4376C"/>
    <w:rsid w:val="00C43E43"/>
    <w:rsid w:val="00C45D43"/>
    <w:rsid w:val="00C46294"/>
    <w:rsid w:val="00C50F88"/>
    <w:rsid w:val="00C519A5"/>
    <w:rsid w:val="00C51F1C"/>
    <w:rsid w:val="00C5270B"/>
    <w:rsid w:val="00C52AF7"/>
    <w:rsid w:val="00C53D38"/>
    <w:rsid w:val="00C622A1"/>
    <w:rsid w:val="00C62616"/>
    <w:rsid w:val="00C73B6E"/>
    <w:rsid w:val="00C753DF"/>
    <w:rsid w:val="00C7758C"/>
    <w:rsid w:val="00C80F34"/>
    <w:rsid w:val="00C82AAE"/>
    <w:rsid w:val="00C84EB4"/>
    <w:rsid w:val="00C85F2D"/>
    <w:rsid w:val="00C944A0"/>
    <w:rsid w:val="00C94537"/>
    <w:rsid w:val="00C96A7C"/>
    <w:rsid w:val="00C97320"/>
    <w:rsid w:val="00CA0958"/>
    <w:rsid w:val="00CA1617"/>
    <w:rsid w:val="00CA2F9D"/>
    <w:rsid w:val="00CA408E"/>
    <w:rsid w:val="00CA42D4"/>
    <w:rsid w:val="00CA7191"/>
    <w:rsid w:val="00CB18E4"/>
    <w:rsid w:val="00CB1FC3"/>
    <w:rsid w:val="00CB2B3A"/>
    <w:rsid w:val="00CB356E"/>
    <w:rsid w:val="00CB4478"/>
    <w:rsid w:val="00CC18B9"/>
    <w:rsid w:val="00CC21F0"/>
    <w:rsid w:val="00CC4FD2"/>
    <w:rsid w:val="00CC5746"/>
    <w:rsid w:val="00CC5D02"/>
    <w:rsid w:val="00CC65F7"/>
    <w:rsid w:val="00CD430B"/>
    <w:rsid w:val="00CD494C"/>
    <w:rsid w:val="00CE0918"/>
    <w:rsid w:val="00CE2276"/>
    <w:rsid w:val="00CE4A77"/>
    <w:rsid w:val="00CE7986"/>
    <w:rsid w:val="00CF15EB"/>
    <w:rsid w:val="00CF38E0"/>
    <w:rsid w:val="00CF43AB"/>
    <w:rsid w:val="00CF6C0A"/>
    <w:rsid w:val="00D00217"/>
    <w:rsid w:val="00D109B4"/>
    <w:rsid w:val="00D12532"/>
    <w:rsid w:val="00D14595"/>
    <w:rsid w:val="00D17367"/>
    <w:rsid w:val="00D21F1D"/>
    <w:rsid w:val="00D23CF9"/>
    <w:rsid w:val="00D253A7"/>
    <w:rsid w:val="00D26CF6"/>
    <w:rsid w:val="00D26D72"/>
    <w:rsid w:val="00D3119E"/>
    <w:rsid w:val="00D31238"/>
    <w:rsid w:val="00D32BA2"/>
    <w:rsid w:val="00D349C4"/>
    <w:rsid w:val="00D35BE8"/>
    <w:rsid w:val="00D36F22"/>
    <w:rsid w:val="00D37FF9"/>
    <w:rsid w:val="00D4002D"/>
    <w:rsid w:val="00D40FAB"/>
    <w:rsid w:val="00D435F1"/>
    <w:rsid w:val="00D43612"/>
    <w:rsid w:val="00D442DC"/>
    <w:rsid w:val="00D45D36"/>
    <w:rsid w:val="00D470F0"/>
    <w:rsid w:val="00D512CA"/>
    <w:rsid w:val="00D517FC"/>
    <w:rsid w:val="00D55167"/>
    <w:rsid w:val="00D555D0"/>
    <w:rsid w:val="00D563A6"/>
    <w:rsid w:val="00D56CBA"/>
    <w:rsid w:val="00D6018F"/>
    <w:rsid w:val="00D60854"/>
    <w:rsid w:val="00D61841"/>
    <w:rsid w:val="00D61D0A"/>
    <w:rsid w:val="00D62770"/>
    <w:rsid w:val="00D64258"/>
    <w:rsid w:val="00D66789"/>
    <w:rsid w:val="00D70867"/>
    <w:rsid w:val="00D71E5E"/>
    <w:rsid w:val="00D75AC4"/>
    <w:rsid w:val="00D824C4"/>
    <w:rsid w:val="00D82AD3"/>
    <w:rsid w:val="00D84F82"/>
    <w:rsid w:val="00D87DE3"/>
    <w:rsid w:val="00D93691"/>
    <w:rsid w:val="00D95FA7"/>
    <w:rsid w:val="00D96F8F"/>
    <w:rsid w:val="00DA18C5"/>
    <w:rsid w:val="00DA547E"/>
    <w:rsid w:val="00DB26F6"/>
    <w:rsid w:val="00DB483A"/>
    <w:rsid w:val="00DB5352"/>
    <w:rsid w:val="00DB621D"/>
    <w:rsid w:val="00DB7201"/>
    <w:rsid w:val="00DB77B6"/>
    <w:rsid w:val="00DB7F8D"/>
    <w:rsid w:val="00DC19D6"/>
    <w:rsid w:val="00DC24A3"/>
    <w:rsid w:val="00DC3220"/>
    <w:rsid w:val="00DC3455"/>
    <w:rsid w:val="00DC34A5"/>
    <w:rsid w:val="00DC4A1A"/>
    <w:rsid w:val="00DC51ED"/>
    <w:rsid w:val="00DC587A"/>
    <w:rsid w:val="00DC7D54"/>
    <w:rsid w:val="00DD09B4"/>
    <w:rsid w:val="00DD0F07"/>
    <w:rsid w:val="00DD1778"/>
    <w:rsid w:val="00DD42C6"/>
    <w:rsid w:val="00DD5246"/>
    <w:rsid w:val="00DE1E0A"/>
    <w:rsid w:val="00DE425C"/>
    <w:rsid w:val="00DE60FE"/>
    <w:rsid w:val="00DE7C34"/>
    <w:rsid w:val="00DF1508"/>
    <w:rsid w:val="00DF2D95"/>
    <w:rsid w:val="00DF3F09"/>
    <w:rsid w:val="00DF64C5"/>
    <w:rsid w:val="00DF7163"/>
    <w:rsid w:val="00E000AB"/>
    <w:rsid w:val="00E02BBF"/>
    <w:rsid w:val="00E02E7A"/>
    <w:rsid w:val="00E0437F"/>
    <w:rsid w:val="00E05B63"/>
    <w:rsid w:val="00E06AF4"/>
    <w:rsid w:val="00E07566"/>
    <w:rsid w:val="00E10173"/>
    <w:rsid w:val="00E10299"/>
    <w:rsid w:val="00E114DE"/>
    <w:rsid w:val="00E15A15"/>
    <w:rsid w:val="00E210BA"/>
    <w:rsid w:val="00E21F0F"/>
    <w:rsid w:val="00E226B2"/>
    <w:rsid w:val="00E23A3A"/>
    <w:rsid w:val="00E24E35"/>
    <w:rsid w:val="00E25F54"/>
    <w:rsid w:val="00E30B29"/>
    <w:rsid w:val="00E30EC8"/>
    <w:rsid w:val="00E31ED5"/>
    <w:rsid w:val="00E34C0E"/>
    <w:rsid w:val="00E34C78"/>
    <w:rsid w:val="00E35663"/>
    <w:rsid w:val="00E359A3"/>
    <w:rsid w:val="00E35FBF"/>
    <w:rsid w:val="00E36329"/>
    <w:rsid w:val="00E40D8C"/>
    <w:rsid w:val="00E41E6F"/>
    <w:rsid w:val="00E4409B"/>
    <w:rsid w:val="00E4453E"/>
    <w:rsid w:val="00E45684"/>
    <w:rsid w:val="00E46A19"/>
    <w:rsid w:val="00E51BC0"/>
    <w:rsid w:val="00E53B80"/>
    <w:rsid w:val="00E54741"/>
    <w:rsid w:val="00E556D2"/>
    <w:rsid w:val="00E62781"/>
    <w:rsid w:val="00E665A8"/>
    <w:rsid w:val="00E6759A"/>
    <w:rsid w:val="00E70153"/>
    <w:rsid w:val="00E70EAD"/>
    <w:rsid w:val="00E70ECA"/>
    <w:rsid w:val="00E71457"/>
    <w:rsid w:val="00E749B7"/>
    <w:rsid w:val="00E75065"/>
    <w:rsid w:val="00E77267"/>
    <w:rsid w:val="00E80830"/>
    <w:rsid w:val="00E808F2"/>
    <w:rsid w:val="00E82BA7"/>
    <w:rsid w:val="00E838A7"/>
    <w:rsid w:val="00E83D09"/>
    <w:rsid w:val="00E85A10"/>
    <w:rsid w:val="00E85FAD"/>
    <w:rsid w:val="00E87764"/>
    <w:rsid w:val="00E935B7"/>
    <w:rsid w:val="00E94704"/>
    <w:rsid w:val="00E95C23"/>
    <w:rsid w:val="00E97A6F"/>
    <w:rsid w:val="00EA06D3"/>
    <w:rsid w:val="00EA09B1"/>
    <w:rsid w:val="00EA15EE"/>
    <w:rsid w:val="00EA20B3"/>
    <w:rsid w:val="00EA3801"/>
    <w:rsid w:val="00EA4DC6"/>
    <w:rsid w:val="00EB16EA"/>
    <w:rsid w:val="00EB2513"/>
    <w:rsid w:val="00EB66B4"/>
    <w:rsid w:val="00EB6BF1"/>
    <w:rsid w:val="00EC035F"/>
    <w:rsid w:val="00EC0B93"/>
    <w:rsid w:val="00EC3EA3"/>
    <w:rsid w:val="00EC4503"/>
    <w:rsid w:val="00EC5C1A"/>
    <w:rsid w:val="00EC5E1F"/>
    <w:rsid w:val="00EC60FE"/>
    <w:rsid w:val="00EC6965"/>
    <w:rsid w:val="00ED0B37"/>
    <w:rsid w:val="00ED1082"/>
    <w:rsid w:val="00ED17FC"/>
    <w:rsid w:val="00ED1B2C"/>
    <w:rsid w:val="00ED4997"/>
    <w:rsid w:val="00ED6FE7"/>
    <w:rsid w:val="00ED7039"/>
    <w:rsid w:val="00EE2DDB"/>
    <w:rsid w:val="00EE3D2B"/>
    <w:rsid w:val="00EE41BB"/>
    <w:rsid w:val="00EE4FDE"/>
    <w:rsid w:val="00EF023C"/>
    <w:rsid w:val="00EF023E"/>
    <w:rsid w:val="00EF059D"/>
    <w:rsid w:val="00EF222E"/>
    <w:rsid w:val="00EF3CD1"/>
    <w:rsid w:val="00EF4C73"/>
    <w:rsid w:val="00EF4D0D"/>
    <w:rsid w:val="00EF50F3"/>
    <w:rsid w:val="00EF6600"/>
    <w:rsid w:val="00EF78B7"/>
    <w:rsid w:val="00F01382"/>
    <w:rsid w:val="00F04D2B"/>
    <w:rsid w:val="00F04F18"/>
    <w:rsid w:val="00F07331"/>
    <w:rsid w:val="00F14EAA"/>
    <w:rsid w:val="00F154D7"/>
    <w:rsid w:val="00F17340"/>
    <w:rsid w:val="00F2199C"/>
    <w:rsid w:val="00F23238"/>
    <w:rsid w:val="00F23603"/>
    <w:rsid w:val="00F24ECE"/>
    <w:rsid w:val="00F30026"/>
    <w:rsid w:val="00F32186"/>
    <w:rsid w:val="00F322A1"/>
    <w:rsid w:val="00F332EE"/>
    <w:rsid w:val="00F34C2F"/>
    <w:rsid w:val="00F3704C"/>
    <w:rsid w:val="00F373A8"/>
    <w:rsid w:val="00F400AE"/>
    <w:rsid w:val="00F4020A"/>
    <w:rsid w:val="00F425B2"/>
    <w:rsid w:val="00F42F54"/>
    <w:rsid w:val="00F434A2"/>
    <w:rsid w:val="00F44014"/>
    <w:rsid w:val="00F4414C"/>
    <w:rsid w:val="00F4426F"/>
    <w:rsid w:val="00F464AD"/>
    <w:rsid w:val="00F46E44"/>
    <w:rsid w:val="00F47AB6"/>
    <w:rsid w:val="00F47D8E"/>
    <w:rsid w:val="00F5289B"/>
    <w:rsid w:val="00F53A93"/>
    <w:rsid w:val="00F53F8C"/>
    <w:rsid w:val="00F548A0"/>
    <w:rsid w:val="00F5604B"/>
    <w:rsid w:val="00F57E17"/>
    <w:rsid w:val="00F61E07"/>
    <w:rsid w:val="00F63ADD"/>
    <w:rsid w:val="00F64031"/>
    <w:rsid w:val="00F65E6B"/>
    <w:rsid w:val="00F70A48"/>
    <w:rsid w:val="00F71678"/>
    <w:rsid w:val="00F716B3"/>
    <w:rsid w:val="00F769B4"/>
    <w:rsid w:val="00F77395"/>
    <w:rsid w:val="00F800CA"/>
    <w:rsid w:val="00F82250"/>
    <w:rsid w:val="00F86DA8"/>
    <w:rsid w:val="00F8796F"/>
    <w:rsid w:val="00F92470"/>
    <w:rsid w:val="00F94BDD"/>
    <w:rsid w:val="00F94D8D"/>
    <w:rsid w:val="00F95ECB"/>
    <w:rsid w:val="00F97A45"/>
    <w:rsid w:val="00F97A95"/>
    <w:rsid w:val="00F97B06"/>
    <w:rsid w:val="00FA03D3"/>
    <w:rsid w:val="00FA109A"/>
    <w:rsid w:val="00FA182B"/>
    <w:rsid w:val="00FA29F8"/>
    <w:rsid w:val="00FA2D5B"/>
    <w:rsid w:val="00FA3711"/>
    <w:rsid w:val="00FA3EC0"/>
    <w:rsid w:val="00FA42C7"/>
    <w:rsid w:val="00FA5932"/>
    <w:rsid w:val="00FA6BF0"/>
    <w:rsid w:val="00FB6883"/>
    <w:rsid w:val="00FB7A0A"/>
    <w:rsid w:val="00FC4D07"/>
    <w:rsid w:val="00FD04D0"/>
    <w:rsid w:val="00FD0BC0"/>
    <w:rsid w:val="00FD1537"/>
    <w:rsid w:val="00FD16D5"/>
    <w:rsid w:val="00FD188D"/>
    <w:rsid w:val="00FD28FE"/>
    <w:rsid w:val="00FD4CB1"/>
    <w:rsid w:val="00FD5D79"/>
    <w:rsid w:val="00FD6614"/>
    <w:rsid w:val="00FD6749"/>
    <w:rsid w:val="00FD7088"/>
    <w:rsid w:val="00FE21FD"/>
    <w:rsid w:val="00FE3919"/>
    <w:rsid w:val="00FE3FE7"/>
    <w:rsid w:val="00FE46AF"/>
    <w:rsid w:val="00FE5B8C"/>
    <w:rsid w:val="00FE6D77"/>
    <w:rsid w:val="00FF025D"/>
    <w:rsid w:val="00FF1AC9"/>
    <w:rsid w:val="00FF3DD2"/>
    <w:rsid w:val="00FF3FAA"/>
    <w:rsid w:val="00FF408E"/>
    <w:rsid w:val="00FF57B7"/>
    <w:rsid w:val="00FF5FA5"/>
    <w:rsid w:val="00FF62A3"/>
    <w:rsid w:val="00FF7CFB"/>
    <w:rsid w:val="0268FAFA"/>
    <w:rsid w:val="04E2F177"/>
    <w:rsid w:val="0639A17E"/>
    <w:rsid w:val="0C489356"/>
    <w:rsid w:val="1271CEAE"/>
    <w:rsid w:val="15FC1ACD"/>
    <w:rsid w:val="16E08E5E"/>
    <w:rsid w:val="1C93664E"/>
    <w:rsid w:val="1CD5249D"/>
    <w:rsid w:val="22D070A9"/>
    <w:rsid w:val="2CA55559"/>
    <w:rsid w:val="364D01E8"/>
    <w:rsid w:val="3DFA9ED0"/>
    <w:rsid w:val="44AD957C"/>
    <w:rsid w:val="549663E6"/>
    <w:rsid w:val="5EE9AD8C"/>
    <w:rsid w:val="5EF54D1B"/>
    <w:rsid w:val="60C9870A"/>
    <w:rsid w:val="632BC41A"/>
    <w:rsid w:val="645D0AC9"/>
    <w:rsid w:val="666B6306"/>
    <w:rsid w:val="6862421A"/>
    <w:rsid w:val="6E69367B"/>
    <w:rsid w:val="70737553"/>
    <w:rsid w:val="72DBAA5E"/>
    <w:rsid w:val="7554048B"/>
    <w:rsid w:val="7D45A5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7A934"/>
  <w15:docId w15:val="{20164A12-93D9-4EBD-812C-4209779A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00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802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30AA8"/>
    <w:rPr>
      <w:color w:val="0000FF"/>
      <w:u w:val="single"/>
    </w:rPr>
  </w:style>
  <w:style w:type="character" w:styleId="UnresolvedMention">
    <w:name w:val="Unresolved Mention"/>
    <w:basedOn w:val="DefaultParagraphFont"/>
    <w:uiPriority w:val="99"/>
    <w:semiHidden/>
    <w:unhideWhenUsed/>
    <w:rsid w:val="00AB30E0"/>
    <w:rPr>
      <w:color w:val="605E5C"/>
      <w:shd w:val="clear" w:color="auto" w:fill="E1DFDD"/>
    </w:rPr>
  </w:style>
  <w:style w:type="character" w:styleId="Strong">
    <w:name w:val="Strong"/>
    <w:basedOn w:val="DefaultParagraphFont"/>
    <w:uiPriority w:val="22"/>
    <w:qFormat/>
    <w:rsid w:val="00EF58AC"/>
    <w:rPr>
      <w:b/>
      <w:bCs/>
    </w:rPr>
  </w:style>
  <w:style w:type="paragraph" w:styleId="BalloonText">
    <w:name w:val="Balloon Text"/>
    <w:basedOn w:val="Normal"/>
    <w:link w:val="BalloonTextChar"/>
    <w:uiPriority w:val="99"/>
    <w:semiHidden/>
    <w:unhideWhenUsed/>
    <w:rsid w:val="002858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581A"/>
    <w:rPr>
      <w:rFonts w:ascii="Times New Roman" w:hAnsi="Times New Roman" w:cs="Times New Roman"/>
      <w:sz w:val="18"/>
      <w:szCs w:val="18"/>
    </w:rPr>
  </w:style>
  <w:style w:type="paragraph" w:styleId="NormalWeb">
    <w:name w:val="Normal (Web)"/>
    <w:basedOn w:val="Normal"/>
    <w:uiPriority w:val="99"/>
    <w:unhideWhenUsed/>
    <w:rsid w:val="007962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3872"/>
    <w:rPr>
      <w:i/>
      <w:iCs/>
    </w:rPr>
  </w:style>
  <w:style w:type="paragraph" w:styleId="ListParagraph">
    <w:name w:val="List Paragraph"/>
    <w:aliases w:val="Bullet list"/>
    <w:basedOn w:val="Normal"/>
    <w:link w:val="ListParagraphChar"/>
    <w:uiPriority w:val="34"/>
    <w:qFormat/>
    <w:rsid w:val="00C90CDD"/>
    <w:pPr>
      <w:ind w:left="720"/>
      <w:contextualSpacing/>
    </w:pPr>
    <w:rPr>
      <w:lang w:val="en-IE"/>
    </w:rPr>
  </w:style>
  <w:style w:type="character" w:styleId="FollowedHyperlink">
    <w:name w:val="FollowedHyperlink"/>
    <w:basedOn w:val="DefaultParagraphFont"/>
    <w:uiPriority w:val="99"/>
    <w:semiHidden/>
    <w:unhideWhenUsed/>
    <w:rsid w:val="00167420"/>
    <w:rPr>
      <w:color w:val="954F72" w:themeColor="followedHyperlink"/>
      <w:u w:val="single"/>
    </w:rPr>
  </w:style>
  <w:style w:type="paragraph" w:styleId="EndnoteText">
    <w:name w:val="endnote text"/>
    <w:basedOn w:val="Normal"/>
    <w:link w:val="EndnoteTextChar"/>
    <w:uiPriority w:val="99"/>
    <w:semiHidden/>
    <w:unhideWhenUsed/>
    <w:rsid w:val="002E1F8C"/>
    <w:pPr>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2E1F8C"/>
    <w:rPr>
      <w:rFonts w:ascii="Arial" w:hAnsi="Arial" w:cs="Arial"/>
      <w:sz w:val="20"/>
      <w:szCs w:val="20"/>
    </w:rPr>
  </w:style>
  <w:style w:type="character" w:styleId="EndnoteReference">
    <w:name w:val="endnote reference"/>
    <w:basedOn w:val="DefaultParagraphFont"/>
    <w:uiPriority w:val="99"/>
    <w:semiHidden/>
    <w:unhideWhenUsed/>
    <w:rsid w:val="002E1F8C"/>
    <w:rPr>
      <w:vertAlign w:val="superscript"/>
    </w:rPr>
  </w:style>
  <w:style w:type="character" w:styleId="CommentReference">
    <w:name w:val="annotation reference"/>
    <w:basedOn w:val="DefaultParagraphFont"/>
    <w:uiPriority w:val="99"/>
    <w:semiHidden/>
    <w:unhideWhenUsed/>
    <w:rsid w:val="00CA5551"/>
    <w:rPr>
      <w:sz w:val="16"/>
      <w:szCs w:val="16"/>
    </w:rPr>
  </w:style>
  <w:style w:type="paragraph" w:styleId="CommentText">
    <w:name w:val="annotation text"/>
    <w:basedOn w:val="Normal"/>
    <w:link w:val="CommentTextChar"/>
    <w:uiPriority w:val="99"/>
    <w:unhideWhenUsed/>
    <w:rsid w:val="00CA5551"/>
    <w:pPr>
      <w:spacing w:line="240" w:lineRule="auto"/>
    </w:pPr>
    <w:rPr>
      <w:sz w:val="20"/>
      <w:szCs w:val="20"/>
    </w:rPr>
  </w:style>
  <w:style w:type="character" w:customStyle="1" w:styleId="CommentTextChar">
    <w:name w:val="Comment Text Char"/>
    <w:basedOn w:val="DefaultParagraphFont"/>
    <w:link w:val="CommentText"/>
    <w:uiPriority w:val="99"/>
    <w:rsid w:val="00CA5551"/>
    <w:rPr>
      <w:sz w:val="20"/>
      <w:szCs w:val="20"/>
    </w:rPr>
  </w:style>
  <w:style w:type="paragraph" w:styleId="CommentSubject">
    <w:name w:val="annotation subject"/>
    <w:basedOn w:val="CommentText"/>
    <w:next w:val="CommentText"/>
    <w:link w:val="CommentSubjectChar"/>
    <w:uiPriority w:val="99"/>
    <w:semiHidden/>
    <w:unhideWhenUsed/>
    <w:rsid w:val="00CA5551"/>
    <w:rPr>
      <w:b/>
      <w:bCs/>
    </w:rPr>
  </w:style>
  <w:style w:type="character" w:customStyle="1" w:styleId="CommentSubjectChar">
    <w:name w:val="Comment Subject Char"/>
    <w:basedOn w:val="CommentTextChar"/>
    <w:link w:val="CommentSubject"/>
    <w:uiPriority w:val="99"/>
    <w:semiHidden/>
    <w:rsid w:val="00CA5551"/>
    <w:rPr>
      <w:b/>
      <w:bCs/>
      <w:sz w:val="20"/>
      <w:szCs w:val="20"/>
    </w:rPr>
  </w:style>
  <w:style w:type="character" w:customStyle="1" w:styleId="Heading1Char">
    <w:name w:val="Heading 1 Char"/>
    <w:basedOn w:val="DefaultParagraphFont"/>
    <w:link w:val="Heading1"/>
    <w:uiPriority w:val="9"/>
    <w:rsid w:val="00E5004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80202"/>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 list Char"/>
    <w:basedOn w:val="DefaultParagraphFont"/>
    <w:link w:val="ListParagraph"/>
    <w:uiPriority w:val="34"/>
    <w:locked/>
    <w:rsid w:val="009C4A28"/>
    <w:rPr>
      <w:lang w:val="en-IE"/>
    </w:rPr>
  </w:style>
  <w:style w:type="character" w:styleId="Mention">
    <w:name w:val="Mention"/>
    <w:basedOn w:val="DefaultParagraphFont"/>
    <w:uiPriority w:val="99"/>
    <w:unhideWhenUsed/>
    <w:rsid w:val="009364F5"/>
    <w:rPr>
      <w:color w:val="2B579A"/>
      <w:shd w:val="clear" w:color="auto" w:fill="E1DFDD"/>
    </w:rPr>
  </w:style>
  <w:style w:type="paragraph" w:styleId="Revision">
    <w:name w:val="Revision"/>
    <w:hidden/>
    <w:uiPriority w:val="99"/>
    <w:semiHidden/>
    <w:rsid w:val="003D4120"/>
    <w:pPr>
      <w:spacing w:after="0" w:line="240" w:lineRule="auto"/>
    </w:pPr>
  </w:style>
  <w:style w:type="paragraph" w:styleId="Header">
    <w:name w:val="header"/>
    <w:basedOn w:val="Normal"/>
    <w:link w:val="HeaderChar"/>
    <w:uiPriority w:val="99"/>
    <w:unhideWhenUsed/>
    <w:rsid w:val="00AA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E7"/>
  </w:style>
  <w:style w:type="paragraph" w:styleId="Footer">
    <w:name w:val="footer"/>
    <w:basedOn w:val="Normal"/>
    <w:link w:val="FooterChar"/>
    <w:uiPriority w:val="99"/>
    <w:unhideWhenUsed/>
    <w:rsid w:val="00AA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A858E2"/>
    <w:rPr>
      <w:rFonts w:ascii="Segoe UI" w:hAnsi="Segoe UI" w:cs="Segoe UI" w:hint="default"/>
      <w:color w:val="434543"/>
      <w:sz w:val="18"/>
      <w:szCs w:val="18"/>
      <w:shd w:val="clear" w:color="auto" w:fill="FFFFFF"/>
    </w:rPr>
  </w:style>
  <w:style w:type="character" w:customStyle="1" w:styleId="ui-provider">
    <w:name w:val="ui-provider"/>
    <w:basedOn w:val="DefaultParagraphFont"/>
    <w:rsid w:val="00140FA5"/>
  </w:style>
  <w:style w:type="paragraph" w:customStyle="1" w:styleId="Default">
    <w:name w:val="Default"/>
    <w:rsid w:val="002409FB"/>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FD188D"/>
    <w:rPr>
      <w:rFonts w:ascii="Segoe UI" w:hAnsi="Segoe UI" w:cs="Segoe UI" w:hint="default"/>
      <w:b/>
      <w:bCs/>
      <w:sz w:val="18"/>
      <w:szCs w:val="18"/>
    </w:rPr>
  </w:style>
  <w:style w:type="paragraph" w:customStyle="1" w:styleId="xmsolistparagraph">
    <w:name w:val="x_msolistparagraph"/>
    <w:basedOn w:val="Normal"/>
    <w:rsid w:val="00256474"/>
    <w:pPr>
      <w:spacing w:after="0" w:line="240" w:lineRule="auto"/>
      <w:ind w:left="720"/>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3573">
      <w:bodyDiv w:val="1"/>
      <w:marLeft w:val="0"/>
      <w:marRight w:val="0"/>
      <w:marTop w:val="0"/>
      <w:marBottom w:val="0"/>
      <w:divBdr>
        <w:top w:val="none" w:sz="0" w:space="0" w:color="auto"/>
        <w:left w:val="none" w:sz="0" w:space="0" w:color="auto"/>
        <w:bottom w:val="none" w:sz="0" w:space="0" w:color="auto"/>
        <w:right w:val="none" w:sz="0" w:space="0" w:color="auto"/>
      </w:divBdr>
    </w:div>
    <w:div w:id="415175609">
      <w:bodyDiv w:val="1"/>
      <w:marLeft w:val="0"/>
      <w:marRight w:val="0"/>
      <w:marTop w:val="0"/>
      <w:marBottom w:val="0"/>
      <w:divBdr>
        <w:top w:val="none" w:sz="0" w:space="0" w:color="auto"/>
        <w:left w:val="none" w:sz="0" w:space="0" w:color="auto"/>
        <w:bottom w:val="none" w:sz="0" w:space="0" w:color="auto"/>
        <w:right w:val="none" w:sz="0" w:space="0" w:color="auto"/>
      </w:divBdr>
    </w:div>
    <w:div w:id="439223779">
      <w:bodyDiv w:val="1"/>
      <w:marLeft w:val="0"/>
      <w:marRight w:val="0"/>
      <w:marTop w:val="0"/>
      <w:marBottom w:val="0"/>
      <w:divBdr>
        <w:top w:val="none" w:sz="0" w:space="0" w:color="auto"/>
        <w:left w:val="none" w:sz="0" w:space="0" w:color="auto"/>
        <w:bottom w:val="none" w:sz="0" w:space="0" w:color="auto"/>
        <w:right w:val="none" w:sz="0" w:space="0" w:color="auto"/>
      </w:divBdr>
    </w:div>
    <w:div w:id="571428676">
      <w:bodyDiv w:val="1"/>
      <w:marLeft w:val="0"/>
      <w:marRight w:val="0"/>
      <w:marTop w:val="0"/>
      <w:marBottom w:val="0"/>
      <w:divBdr>
        <w:top w:val="none" w:sz="0" w:space="0" w:color="auto"/>
        <w:left w:val="none" w:sz="0" w:space="0" w:color="auto"/>
        <w:bottom w:val="none" w:sz="0" w:space="0" w:color="auto"/>
        <w:right w:val="none" w:sz="0" w:space="0" w:color="auto"/>
      </w:divBdr>
    </w:div>
    <w:div w:id="574701190">
      <w:bodyDiv w:val="1"/>
      <w:marLeft w:val="0"/>
      <w:marRight w:val="0"/>
      <w:marTop w:val="0"/>
      <w:marBottom w:val="0"/>
      <w:divBdr>
        <w:top w:val="none" w:sz="0" w:space="0" w:color="auto"/>
        <w:left w:val="none" w:sz="0" w:space="0" w:color="auto"/>
        <w:bottom w:val="none" w:sz="0" w:space="0" w:color="auto"/>
        <w:right w:val="none" w:sz="0" w:space="0" w:color="auto"/>
      </w:divBdr>
    </w:div>
    <w:div w:id="605120967">
      <w:bodyDiv w:val="1"/>
      <w:marLeft w:val="0"/>
      <w:marRight w:val="0"/>
      <w:marTop w:val="0"/>
      <w:marBottom w:val="0"/>
      <w:divBdr>
        <w:top w:val="none" w:sz="0" w:space="0" w:color="auto"/>
        <w:left w:val="none" w:sz="0" w:space="0" w:color="auto"/>
        <w:bottom w:val="none" w:sz="0" w:space="0" w:color="auto"/>
        <w:right w:val="none" w:sz="0" w:space="0" w:color="auto"/>
      </w:divBdr>
    </w:div>
    <w:div w:id="645429179">
      <w:bodyDiv w:val="1"/>
      <w:marLeft w:val="0"/>
      <w:marRight w:val="0"/>
      <w:marTop w:val="0"/>
      <w:marBottom w:val="0"/>
      <w:divBdr>
        <w:top w:val="none" w:sz="0" w:space="0" w:color="auto"/>
        <w:left w:val="none" w:sz="0" w:space="0" w:color="auto"/>
        <w:bottom w:val="none" w:sz="0" w:space="0" w:color="auto"/>
        <w:right w:val="none" w:sz="0" w:space="0" w:color="auto"/>
      </w:divBdr>
    </w:div>
    <w:div w:id="725373139">
      <w:bodyDiv w:val="1"/>
      <w:marLeft w:val="0"/>
      <w:marRight w:val="0"/>
      <w:marTop w:val="0"/>
      <w:marBottom w:val="0"/>
      <w:divBdr>
        <w:top w:val="none" w:sz="0" w:space="0" w:color="auto"/>
        <w:left w:val="none" w:sz="0" w:space="0" w:color="auto"/>
        <w:bottom w:val="none" w:sz="0" w:space="0" w:color="auto"/>
        <w:right w:val="none" w:sz="0" w:space="0" w:color="auto"/>
      </w:divBdr>
    </w:div>
    <w:div w:id="735398216">
      <w:bodyDiv w:val="1"/>
      <w:marLeft w:val="0"/>
      <w:marRight w:val="0"/>
      <w:marTop w:val="0"/>
      <w:marBottom w:val="0"/>
      <w:divBdr>
        <w:top w:val="none" w:sz="0" w:space="0" w:color="auto"/>
        <w:left w:val="none" w:sz="0" w:space="0" w:color="auto"/>
        <w:bottom w:val="none" w:sz="0" w:space="0" w:color="auto"/>
        <w:right w:val="none" w:sz="0" w:space="0" w:color="auto"/>
      </w:divBdr>
    </w:div>
    <w:div w:id="783378527">
      <w:bodyDiv w:val="1"/>
      <w:marLeft w:val="0"/>
      <w:marRight w:val="0"/>
      <w:marTop w:val="0"/>
      <w:marBottom w:val="0"/>
      <w:divBdr>
        <w:top w:val="none" w:sz="0" w:space="0" w:color="auto"/>
        <w:left w:val="none" w:sz="0" w:space="0" w:color="auto"/>
        <w:bottom w:val="none" w:sz="0" w:space="0" w:color="auto"/>
        <w:right w:val="none" w:sz="0" w:space="0" w:color="auto"/>
      </w:divBdr>
    </w:div>
    <w:div w:id="992216414">
      <w:bodyDiv w:val="1"/>
      <w:marLeft w:val="0"/>
      <w:marRight w:val="0"/>
      <w:marTop w:val="0"/>
      <w:marBottom w:val="0"/>
      <w:divBdr>
        <w:top w:val="none" w:sz="0" w:space="0" w:color="auto"/>
        <w:left w:val="none" w:sz="0" w:space="0" w:color="auto"/>
        <w:bottom w:val="none" w:sz="0" w:space="0" w:color="auto"/>
        <w:right w:val="none" w:sz="0" w:space="0" w:color="auto"/>
      </w:divBdr>
    </w:div>
    <w:div w:id="1111164736">
      <w:bodyDiv w:val="1"/>
      <w:marLeft w:val="0"/>
      <w:marRight w:val="0"/>
      <w:marTop w:val="0"/>
      <w:marBottom w:val="0"/>
      <w:divBdr>
        <w:top w:val="none" w:sz="0" w:space="0" w:color="auto"/>
        <w:left w:val="none" w:sz="0" w:space="0" w:color="auto"/>
        <w:bottom w:val="none" w:sz="0" w:space="0" w:color="auto"/>
        <w:right w:val="none" w:sz="0" w:space="0" w:color="auto"/>
      </w:divBdr>
    </w:div>
    <w:div w:id="1243564280">
      <w:bodyDiv w:val="1"/>
      <w:marLeft w:val="0"/>
      <w:marRight w:val="0"/>
      <w:marTop w:val="0"/>
      <w:marBottom w:val="0"/>
      <w:divBdr>
        <w:top w:val="none" w:sz="0" w:space="0" w:color="auto"/>
        <w:left w:val="none" w:sz="0" w:space="0" w:color="auto"/>
        <w:bottom w:val="none" w:sz="0" w:space="0" w:color="auto"/>
        <w:right w:val="none" w:sz="0" w:space="0" w:color="auto"/>
      </w:divBdr>
      <w:divsChild>
        <w:div w:id="832449205">
          <w:marLeft w:val="0"/>
          <w:marRight w:val="0"/>
          <w:marTop w:val="0"/>
          <w:marBottom w:val="0"/>
          <w:divBdr>
            <w:top w:val="single" w:sz="2" w:space="0" w:color="E3E3E3"/>
            <w:left w:val="single" w:sz="2" w:space="0" w:color="E3E3E3"/>
            <w:bottom w:val="single" w:sz="2" w:space="0" w:color="E3E3E3"/>
            <w:right w:val="single" w:sz="2" w:space="0" w:color="E3E3E3"/>
          </w:divBdr>
          <w:divsChild>
            <w:div w:id="2122214692">
              <w:marLeft w:val="0"/>
              <w:marRight w:val="0"/>
              <w:marTop w:val="0"/>
              <w:marBottom w:val="0"/>
              <w:divBdr>
                <w:top w:val="single" w:sz="2" w:space="0" w:color="E3E3E3"/>
                <w:left w:val="single" w:sz="2" w:space="0" w:color="E3E3E3"/>
                <w:bottom w:val="single" w:sz="2" w:space="0" w:color="E3E3E3"/>
                <w:right w:val="single" w:sz="2" w:space="0" w:color="E3E3E3"/>
              </w:divBdr>
              <w:divsChild>
                <w:div w:id="1013385063">
                  <w:marLeft w:val="0"/>
                  <w:marRight w:val="0"/>
                  <w:marTop w:val="0"/>
                  <w:marBottom w:val="0"/>
                  <w:divBdr>
                    <w:top w:val="single" w:sz="2" w:space="0" w:color="E3E3E3"/>
                    <w:left w:val="single" w:sz="2" w:space="0" w:color="E3E3E3"/>
                    <w:bottom w:val="single" w:sz="2" w:space="0" w:color="E3E3E3"/>
                    <w:right w:val="single" w:sz="2" w:space="0" w:color="E3E3E3"/>
                  </w:divBdr>
                  <w:divsChild>
                    <w:div w:id="406224112">
                      <w:marLeft w:val="0"/>
                      <w:marRight w:val="0"/>
                      <w:marTop w:val="0"/>
                      <w:marBottom w:val="0"/>
                      <w:divBdr>
                        <w:top w:val="single" w:sz="2" w:space="0" w:color="E3E3E3"/>
                        <w:left w:val="single" w:sz="2" w:space="0" w:color="E3E3E3"/>
                        <w:bottom w:val="single" w:sz="2" w:space="0" w:color="E3E3E3"/>
                        <w:right w:val="single" w:sz="2" w:space="0" w:color="E3E3E3"/>
                      </w:divBdr>
                      <w:divsChild>
                        <w:div w:id="534121750">
                          <w:marLeft w:val="0"/>
                          <w:marRight w:val="0"/>
                          <w:marTop w:val="0"/>
                          <w:marBottom w:val="0"/>
                          <w:divBdr>
                            <w:top w:val="single" w:sz="2" w:space="0" w:color="E3E3E3"/>
                            <w:left w:val="single" w:sz="2" w:space="0" w:color="E3E3E3"/>
                            <w:bottom w:val="single" w:sz="2" w:space="31" w:color="E3E3E3"/>
                            <w:right w:val="single" w:sz="2" w:space="0" w:color="E3E3E3"/>
                          </w:divBdr>
                          <w:divsChild>
                            <w:div w:id="1336037572">
                              <w:marLeft w:val="0"/>
                              <w:marRight w:val="0"/>
                              <w:marTop w:val="0"/>
                              <w:marBottom w:val="0"/>
                              <w:divBdr>
                                <w:top w:val="single" w:sz="2" w:space="0" w:color="E3E3E3"/>
                                <w:left w:val="single" w:sz="2" w:space="0" w:color="E3E3E3"/>
                                <w:bottom w:val="single" w:sz="2" w:space="0" w:color="E3E3E3"/>
                                <w:right w:val="single" w:sz="2" w:space="0" w:color="E3E3E3"/>
                              </w:divBdr>
                              <w:divsChild>
                                <w:div w:id="1693067736">
                                  <w:marLeft w:val="0"/>
                                  <w:marRight w:val="0"/>
                                  <w:marTop w:val="100"/>
                                  <w:marBottom w:val="100"/>
                                  <w:divBdr>
                                    <w:top w:val="single" w:sz="2" w:space="0" w:color="E3E3E3"/>
                                    <w:left w:val="single" w:sz="2" w:space="0" w:color="E3E3E3"/>
                                    <w:bottom w:val="single" w:sz="2" w:space="0" w:color="E3E3E3"/>
                                    <w:right w:val="single" w:sz="2" w:space="0" w:color="E3E3E3"/>
                                  </w:divBdr>
                                  <w:divsChild>
                                    <w:div w:id="723214395">
                                      <w:marLeft w:val="0"/>
                                      <w:marRight w:val="0"/>
                                      <w:marTop w:val="0"/>
                                      <w:marBottom w:val="0"/>
                                      <w:divBdr>
                                        <w:top w:val="single" w:sz="2" w:space="0" w:color="E3E3E3"/>
                                        <w:left w:val="single" w:sz="2" w:space="0" w:color="E3E3E3"/>
                                        <w:bottom w:val="single" w:sz="2" w:space="0" w:color="E3E3E3"/>
                                        <w:right w:val="single" w:sz="2" w:space="0" w:color="E3E3E3"/>
                                      </w:divBdr>
                                      <w:divsChild>
                                        <w:div w:id="1600989855">
                                          <w:marLeft w:val="0"/>
                                          <w:marRight w:val="0"/>
                                          <w:marTop w:val="0"/>
                                          <w:marBottom w:val="0"/>
                                          <w:divBdr>
                                            <w:top w:val="single" w:sz="2" w:space="0" w:color="E3E3E3"/>
                                            <w:left w:val="single" w:sz="2" w:space="0" w:color="E3E3E3"/>
                                            <w:bottom w:val="single" w:sz="2" w:space="0" w:color="E3E3E3"/>
                                            <w:right w:val="single" w:sz="2" w:space="0" w:color="E3E3E3"/>
                                          </w:divBdr>
                                          <w:divsChild>
                                            <w:div w:id="530728520">
                                              <w:marLeft w:val="0"/>
                                              <w:marRight w:val="0"/>
                                              <w:marTop w:val="0"/>
                                              <w:marBottom w:val="0"/>
                                              <w:divBdr>
                                                <w:top w:val="single" w:sz="2" w:space="0" w:color="E3E3E3"/>
                                                <w:left w:val="single" w:sz="2" w:space="0" w:color="E3E3E3"/>
                                                <w:bottom w:val="single" w:sz="2" w:space="0" w:color="E3E3E3"/>
                                                <w:right w:val="single" w:sz="2" w:space="0" w:color="E3E3E3"/>
                                              </w:divBdr>
                                              <w:divsChild>
                                                <w:div w:id="155071659">
                                                  <w:marLeft w:val="0"/>
                                                  <w:marRight w:val="0"/>
                                                  <w:marTop w:val="0"/>
                                                  <w:marBottom w:val="0"/>
                                                  <w:divBdr>
                                                    <w:top w:val="single" w:sz="2" w:space="0" w:color="E3E3E3"/>
                                                    <w:left w:val="single" w:sz="2" w:space="0" w:color="E3E3E3"/>
                                                    <w:bottom w:val="single" w:sz="2" w:space="0" w:color="E3E3E3"/>
                                                    <w:right w:val="single" w:sz="2" w:space="0" w:color="E3E3E3"/>
                                                  </w:divBdr>
                                                  <w:divsChild>
                                                    <w:div w:id="804464760">
                                                      <w:marLeft w:val="0"/>
                                                      <w:marRight w:val="0"/>
                                                      <w:marTop w:val="0"/>
                                                      <w:marBottom w:val="0"/>
                                                      <w:divBdr>
                                                        <w:top w:val="single" w:sz="2" w:space="0" w:color="E3E3E3"/>
                                                        <w:left w:val="single" w:sz="2" w:space="0" w:color="E3E3E3"/>
                                                        <w:bottom w:val="single" w:sz="2" w:space="0" w:color="E3E3E3"/>
                                                        <w:right w:val="single" w:sz="2" w:space="0" w:color="E3E3E3"/>
                                                      </w:divBdr>
                                                      <w:divsChild>
                                                        <w:div w:id="239412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4617060">
          <w:marLeft w:val="0"/>
          <w:marRight w:val="0"/>
          <w:marTop w:val="0"/>
          <w:marBottom w:val="0"/>
          <w:divBdr>
            <w:top w:val="none" w:sz="0" w:space="0" w:color="auto"/>
            <w:left w:val="none" w:sz="0" w:space="0" w:color="auto"/>
            <w:bottom w:val="none" w:sz="0" w:space="0" w:color="auto"/>
            <w:right w:val="none" w:sz="0" w:space="0" w:color="auto"/>
          </w:divBdr>
          <w:divsChild>
            <w:div w:id="1716391296">
              <w:marLeft w:val="0"/>
              <w:marRight w:val="0"/>
              <w:marTop w:val="100"/>
              <w:marBottom w:val="100"/>
              <w:divBdr>
                <w:top w:val="single" w:sz="2" w:space="0" w:color="E3E3E3"/>
                <w:left w:val="single" w:sz="2" w:space="0" w:color="E3E3E3"/>
                <w:bottom w:val="single" w:sz="2" w:space="0" w:color="E3E3E3"/>
                <w:right w:val="single" w:sz="2" w:space="0" w:color="E3E3E3"/>
              </w:divBdr>
              <w:divsChild>
                <w:div w:id="1841769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97521704">
      <w:bodyDiv w:val="1"/>
      <w:marLeft w:val="0"/>
      <w:marRight w:val="0"/>
      <w:marTop w:val="0"/>
      <w:marBottom w:val="0"/>
      <w:divBdr>
        <w:top w:val="none" w:sz="0" w:space="0" w:color="auto"/>
        <w:left w:val="none" w:sz="0" w:space="0" w:color="auto"/>
        <w:bottom w:val="none" w:sz="0" w:space="0" w:color="auto"/>
        <w:right w:val="none" w:sz="0" w:space="0" w:color="auto"/>
      </w:divBdr>
    </w:div>
    <w:div w:id="2056200277">
      <w:bodyDiv w:val="1"/>
      <w:marLeft w:val="0"/>
      <w:marRight w:val="0"/>
      <w:marTop w:val="0"/>
      <w:marBottom w:val="0"/>
      <w:divBdr>
        <w:top w:val="none" w:sz="0" w:space="0" w:color="auto"/>
        <w:left w:val="none" w:sz="0" w:space="0" w:color="auto"/>
        <w:bottom w:val="none" w:sz="0" w:space="0" w:color="auto"/>
        <w:right w:val="none" w:sz="0" w:space="0" w:color="auto"/>
      </w:divBdr>
    </w:div>
    <w:div w:id="2129230804">
      <w:bodyDiv w:val="1"/>
      <w:marLeft w:val="0"/>
      <w:marRight w:val="0"/>
      <w:marTop w:val="0"/>
      <w:marBottom w:val="0"/>
      <w:divBdr>
        <w:top w:val="none" w:sz="0" w:space="0" w:color="auto"/>
        <w:left w:val="none" w:sz="0" w:space="0" w:color="auto"/>
        <w:bottom w:val="none" w:sz="0" w:space="0" w:color="auto"/>
        <w:right w:val="none" w:sz="0" w:space="0" w:color="auto"/>
      </w:divBdr>
      <w:divsChild>
        <w:div w:id="104234892">
          <w:marLeft w:val="547"/>
          <w:marRight w:val="0"/>
          <w:marTop w:val="0"/>
          <w:marBottom w:val="120"/>
          <w:divBdr>
            <w:top w:val="none" w:sz="0" w:space="0" w:color="auto"/>
            <w:left w:val="none" w:sz="0" w:space="0" w:color="auto"/>
            <w:bottom w:val="none" w:sz="0" w:space="0" w:color="auto"/>
            <w:right w:val="none" w:sz="0" w:space="0" w:color="auto"/>
          </w:divBdr>
        </w:div>
        <w:div w:id="1052924369">
          <w:marLeft w:val="547"/>
          <w:marRight w:val="0"/>
          <w:marTop w:val="0"/>
          <w:marBottom w:val="120"/>
          <w:divBdr>
            <w:top w:val="none" w:sz="0" w:space="0" w:color="auto"/>
            <w:left w:val="none" w:sz="0" w:space="0" w:color="auto"/>
            <w:bottom w:val="none" w:sz="0" w:space="0" w:color="auto"/>
            <w:right w:val="none" w:sz="0" w:space="0" w:color="auto"/>
          </w:divBdr>
        </w:div>
        <w:div w:id="1762751098">
          <w:marLeft w:val="547"/>
          <w:marRight w:val="0"/>
          <w:marTop w:val="0"/>
          <w:marBottom w:val="120"/>
          <w:divBdr>
            <w:top w:val="none" w:sz="0" w:space="0" w:color="auto"/>
            <w:left w:val="none" w:sz="0" w:space="0" w:color="auto"/>
            <w:bottom w:val="none" w:sz="0" w:space="0" w:color="auto"/>
            <w:right w:val="none" w:sz="0" w:space="0" w:color="auto"/>
          </w:divBdr>
        </w:div>
        <w:div w:id="1919169691">
          <w:marLeft w:val="547"/>
          <w:marRight w:val="0"/>
          <w:marTop w:val="0"/>
          <w:marBottom w:val="120"/>
          <w:divBdr>
            <w:top w:val="none" w:sz="0" w:space="0" w:color="auto"/>
            <w:left w:val="none" w:sz="0" w:space="0" w:color="auto"/>
            <w:bottom w:val="none" w:sz="0" w:space="0" w:color="auto"/>
            <w:right w:val="none" w:sz="0" w:space="0" w:color="auto"/>
          </w:divBdr>
        </w:div>
        <w:div w:id="2119791093">
          <w:marLeft w:val="547"/>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hyperlink" Target="https://www.facebook.com/fpsb1/" TargetMode="External"/><Relationship Id="rId39" Type="http://schemas.microsoft.com/office/2020/10/relationships/intelligence" Target="intelligence2.xml"/><Relationship Id="rId21" Type="http://schemas.openxmlformats.org/officeDocument/2006/relationships/hyperlink" Target="https://worldfpday.org/global-event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omments" Target="comments.xml"/><Relationship Id="rId25" Type="http://schemas.openxmlformats.org/officeDocument/2006/relationships/hyperlink" Target="https://www.linkedin.com/company/financial-planning-standards-board-ltd-"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ldinvestorweek.org/" TargetMode="External"/><Relationship Id="rId20" Type="http://schemas.microsoft.com/office/2018/08/relationships/commentsExtensible" Target="commentsExtensible.xml"/><Relationship Id="rId29" Type="http://schemas.openxmlformats.org/officeDocument/2006/relationships/hyperlink" Target="https://www.youtube.com/user/FinancialPlanningS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orldinvestorweek.org/" TargetMode="External"/><Relationship Id="rId32" Type="http://schemas.openxmlformats.org/officeDocument/2006/relationships/hyperlink" Target="https://fpsb.org/about-financial-planning/the-value-of-financial-planning/?_gl=1%2A15bhfv1%2A_ga%2AMTk2MTI3NDkxNS4xNzE2OTEyMTY2%2A_ga_Y8ZDKSLZG5%2AMTcxNjkyNjY1MC4yLjAuMTcxNjkyNjY1MC42MC4wLjA."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orldfpday.org/" TargetMode="External"/><Relationship Id="rId23" Type="http://schemas.openxmlformats.org/officeDocument/2006/relationships/hyperlink" Target="https://worldfpday.org" TargetMode="External"/><Relationship Id="rId28" Type="http://schemas.openxmlformats.org/officeDocument/2006/relationships/hyperlink" Target="https://www.instagram.com/fpsb_globa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hyperlink" Target="https://www.fpsb.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psb.org/" TargetMode="External"/><Relationship Id="rId22" Type="http://schemas.openxmlformats.org/officeDocument/2006/relationships/image" Target="media/image3.jpg"/><Relationship Id="rId27" Type="http://schemas.openxmlformats.org/officeDocument/2006/relationships/hyperlink" Target="https://twitter.com/fpsb" TargetMode="External"/><Relationship Id="rId30" Type="http://schemas.openxmlformats.org/officeDocument/2006/relationships/image" Target="media/image4.jpg"/><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CA3BC8077DC42969FD314882EE6C2" ma:contentTypeVersion="20" ma:contentTypeDescription="Create a new document." ma:contentTypeScope="" ma:versionID="35228c2a0efcfe9ddec7fad359e37e92">
  <xsd:schema xmlns:xsd="http://www.w3.org/2001/XMLSchema" xmlns:xs="http://www.w3.org/2001/XMLSchema" xmlns:p="http://schemas.microsoft.com/office/2006/metadata/properties" xmlns:ns2="8a408f21-9549-4bd3-8867-5d9df36487ac" xmlns:ns3="e1aefd50-9e0d-46a9-ae59-193adc04ea07" targetNamespace="http://schemas.microsoft.com/office/2006/metadata/properties" ma:root="true" ma:fieldsID="5dd8088cb2d62557bcfffe8467478cb2" ns2:_="" ns3:_="">
    <xsd:import namespace="8a408f21-9549-4bd3-8867-5d9df36487ac"/>
    <xsd:import namespace="e1aefd50-9e0d-46a9-ae59-193adc04ea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08f21-9549-4bd3-8867-5d9df3648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98f8e-3b40-4ec3-9d96-1094ce83a97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efd50-9e0d-46a9-ae59-193adc04ea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8045c0-f763-4b7f-b803-99a88d36fa7a}" ma:internalName="TaxCatchAll" ma:showField="CatchAllData" ma:web="e1aefd50-9e0d-46a9-ae59-193adc04e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5gimMQLdqTWsHbka9PgrN+JrnfA==">AMUW2mXD0YxXff9fM/nXswO4VWbZpAMy2AjeATV51TC1y0f/pLF4AZZ+TmSAXDJbQ1WQNgNIuhcdWkcHV94BhFSINLqNQYTtTjsMERFq4Y7RB5uvAx0Eq+A=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e1aefd50-9e0d-46a9-ae59-193adc04ea07" xsi:nil="true"/>
    <lcf76f155ced4ddcb4097134ff3c332f xmlns="8a408f21-9549-4bd3-8867-5d9df36487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73566D-5D40-4FEA-A96F-EB2C3056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08f21-9549-4bd3-8867-5d9df36487ac"/>
    <ds:schemaRef ds:uri="e1aefd50-9e0d-46a9-ae59-193adc04e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02BBB-C7C4-449A-B196-376C3B06605E}">
  <ds:schemaRefs>
    <ds:schemaRef ds:uri="http://schemas.openxmlformats.org/officeDocument/2006/bibliography"/>
  </ds:schemaRefs>
</ds:datastoreItem>
</file>

<file path=customXml/itemProps3.xml><?xml version="1.0" encoding="utf-8"?>
<ds:datastoreItem xmlns:ds="http://schemas.openxmlformats.org/officeDocument/2006/customXml" ds:itemID="{38265E51-00BA-4AF0-99CB-1CC4D22306A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F542A75-B469-453D-9B81-DCE5DF819CA9}">
  <ds:schemaRefs>
    <ds:schemaRef ds:uri="http://schemas.microsoft.com/office/2006/metadata/properties"/>
    <ds:schemaRef ds:uri="http://schemas.microsoft.com/office/infopath/2007/PartnerControls"/>
    <ds:schemaRef ds:uri="e1aefd50-9e0d-46a9-ae59-193adc04ea07"/>
    <ds:schemaRef ds:uri="8a408f21-9549-4bd3-8867-5d9df36487ac"/>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Manton</dc:creator>
  <cp:keywords/>
  <cp:lastModifiedBy>Ryanne Harrah</cp:lastModifiedBy>
  <cp:revision>1131</cp:revision>
  <cp:lastPrinted>2024-05-29T18:24:00Z</cp:lastPrinted>
  <dcterms:created xsi:type="dcterms:W3CDTF">2022-02-19T15:48:00Z</dcterms:created>
  <dcterms:modified xsi:type="dcterms:W3CDTF">2024-07-09T16:41:00Z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0x0101009CDCA3BC8077DC42969FD314882EE6C2</vt:lpwstr>
  </property>
  <property fmtid="{D5CDD505-2E9C-101B-9397-08002B2CF9AE}" pid="3" name="GrammarlyDocumentId">
    <vt:lpwstr>ceba5930195f3d1ffea26f17381b2bb2eec4dc87fad93052dd0e6a893ae73fde</vt:lpwstr>
  </property>
  <property fmtid="{D5CDD505-2E9C-101B-9397-08002B2CF9AE}" pid="4" name="MediaServiceImageTags">
    <vt:lpwstr/>
  </property>
</Properties>
</file>