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5EA4" w14:textId="63BD323D" w:rsidR="00883407" w:rsidRDefault="00883407">
      <w:pPr>
        <w:rPr>
          <w:rFonts w:ascii="Arial" w:eastAsia="Arial" w:hAnsi="Arial" w:cs="Arial"/>
          <w:b/>
        </w:rPr>
      </w:pPr>
      <w:bookmarkStart w:id="0" w:name="_Hlk176857622"/>
      <w:bookmarkEnd w:id="0"/>
      <w:r>
        <w:rPr>
          <w:rFonts w:ascii="Arial" w:eastAsia="Arial" w:hAnsi="Arial" w:cs="Arial"/>
          <w:b/>
          <w:noProof/>
        </w:rPr>
        <w:drawing>
          <wp:inline distT="0" distB="0" distL="0" distR="0" wp14:anchorId="6C3D2779" wp14:editId="3796DFF7">
            <wp:extent cx="2272646" cy="457200"/>
            <wp:effectExtent l="0" t="0" r="0" b="0"/>
            <wp:docPr id="1246318230"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8230" name="Picture 1" descr="A close-up of a person's 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421" cy="458362"/>
                    </a:xfrm>
                    <a:prstGeom prst="rect">
                      <a:avLst/>
                    </a:prstGeom>
                  </pic:spPr>
                </pic:pic>
              </a:graphicData>
            </a:graphic>
          </wp:inline>
        </w:drawing>
      </w:r>
    </w:p>
    <w:p w14:paraId="3B67AD50" w14:textId="77777777" w:rsidR="00883407" w:rsidRDefault="00883407">
      <w:pPr>
        <w:rPr>
          <w:rFonts w:ascii="Arial" w:eastAsia="Arial" w:hAnsi="Arial" w:cs="Arial"/>
          <w:b/>
        </w:rPr>
      </w:pPr>
    </w:p>
    <w:p w14:paraId="4FA64521" w14:textId="4237A487" w:rsidR="00695BA3" w:rsidRDefault="00D02BB1" w:rsidP="00D37FF9">
      <w:pPr>
        <w:spacing w:after="0" w:line="240" w:lineRule="auto"/>
        <w:jc w:val="center"/>
        <w:rPr>
          <w:rFonts w:ascii="Arial" w:eastAsia="Arial" w:hAnsi="Arial" w:cs="Arial"/>
          <w:b/>
          <w:bCs/>
          <w:sz w:val="28"/>
          <w:szCs w:val="28"/>
        </w:rPr>
      </w:pPr>
      <w:r>
        <w:rPr>
          <w:rFonts w:ascii="Arial" w:eastAsia="Arial" w:hAnsi="Arial" w:cs="Arial"/>
          <w:b/>
          <w:bCs/>
          <w:sz w:val="28"/>
          <w:szCs w:val="28"/>
        </w:rPr>
        <w:t xml:space="preserve">Celebrating World Financial Planning Day: </w:t>
      </w:r>
      <w:r w:rsidR="00571988">
        <w:rPr>
          <w:rFonts w:ascii="Arial" w:eastAsia="Arial" w:hAnsi="Arial" w:cs="Arial"/>
          <w:b/>
          <w:bCs/>
          <w:sz w:val="28"/>
          <w:szCs w:val="28"/>
        </w:rPr>
        <w:t xml:space="preserve">Global Activities </w:t>
      </w:r>
      <w:r w:rsidR="00313AA0">
        <w:rPr>
          <w:rFonts w:ascii="Arial" w:eastAsia="Arial" w:hAnsi="Arial" w:cs="Arial"/>
          <w:b/>
          <w:bCs/>
          <w:sz w:val="28"/>
          <w:szCs w:val="28"/>
        </w:rPr>
        <w:t>to</w:t>
      </w:r>
      <w:r w:rsidR="00BE3B71">
        <w:rPr>
          <w:rFonts w:ascii="Arial" w:eastAsia="Arial" w:hAnsi="Arial" w:cs="Arial"/>
          <w:b/>
          <w:bCs/>
          <w:sz w:val="28"/>
          <w:szCs w:val="28"/>
        </w:rPr>
        <w:t xml:space="preserve"> Raise Awareness on the Value of Financial Planning </w:t>
      </w:r>
    </w:p>
    <w:p w14:paraId="67848108" w14:textId="77777777" w:rsidR="00571988" w:rsidRDefault="00571988" w:rsidP="00D37FF9">
      <w:pPr>
        <w:spacing w:after="0" w:line="240" w:lineRule="auto"/>
        <w:jc w:val="center"/>
        <w:rPr>
          <w:rFonts w:ascii="Arial" w:eastAsia="Arial" w:hAnsi="Arial" w:cs="Arial"/>
          <w:b/>
          <w:bCs/>
          <w:sz w:val="28"/>
          <w:szCs w:val="28"/>
        </w:rPr>
      </w:pPr>
    </w:p>
    <w:p w14:paraId="5AD23C38" w14:textId="508F3D8D" w:rsidR="00695BA3" w:rsidRDefault="00313AA0" w:rsidP="00D37FF9">
      <w:pPr>
        <w:spacing w:after="0" w:line="240" w:lineRule="auto"/>
        <w:jc w:val="center"/>
        <w:rPr>
          <w:rFonts w:ascii="Arial" w:eastAsia="Arial" w:hAnsi="Arial" w:cs="Arial"/>
          <w:b/>
          <w:bCs/>
          <w:sz w:val="28"/>
          <w:szCs w:val="28"/>
        </w:rPr>
      </w:pPr>
      <w:r>
        <w:rPr>
          <w:rFonts w:ascii="Arial" w:eastAsia="Arial" w:hAnsi="Arial" w:cs="Arial"/>
          <w:i/>
          <w:iCs/>
        </w:rPr>
        <w:t>Eighth annual</w:t>
      </w:r>
      <w:r w:rsidR="00695BA3" w:rsidRPr="004B5BD6">
        <w:rPr>
          <w:rFonts w:ascii="Arial" w:eastAsia="Arial" w:hAnsi="Arial" w:cs="Arial"/>
          <w:i/>
          <w:iCs/>
        </w:rPr>
        <w:t xml:space="preserve"> World Financial Planning Day is 9 October</w:t>
      </w:r>
      <w:r w:rsidR="002E6050">
        <w:rPr>
          <w:rFonts w:ascii="Arial" w:eastAsia="Arial" w:hAnsi="Arial" w:cs="Arial"/>
          <w:i/>
          <w:iCs/>
        </w:rPr>
        <w:t xml:space="preserve"> </w:t>
      </w:r>
    </w:p>
    <w:p w14:paraId="65E8D5E1" w14:textId="77777777" w:rsidR="00695BA3" w:rsidRDefault="00695BA3" w:rsidP="00D37FF9">
      <w:pPr>
        <w:spacing w:after="0" w:line="240" w:lineRule="auto"/>
        <w:jc w:val="center"/>
        <w:rPr>
          <w:rFonts w:ascii="Arial" w:eastAsia="Arial" w:hAnsi="Arial" w:cs="Arial"/>
          <w:b/>
          <w:bCs/>
          <w:sz w:val="28"/>
          <w:szCs w:val="28"/>
        </w:rPr>
      </w:pPr>
    </w:p>
    <w:p w14:paraId="22CC5D9C" w14:textId="02BC2247" w:rsidR="00E20AE3" w:rsidRDefault="00F373A8" w:rsidP="004D5433">
      <w:pPr>
        <w:spacing w:after="0" w:line="240" w:lineRule="auto"/>
        <w:rPr>
          <w:rFonts w:ascii="Arial" w:eastAsia="Arial" w:hAnsi="Arial" w:cs="Arial"/>
        </w:rPr>
      </w:pPr>
      <w:r w:rsidRPr="04E2F177">
        <w:rPr>
          <w:rFonts w:ascii="Arial" w:eastAsia="Arial" w:hAnsi="Arial" w:cs="Arial"/>
          <w:b/>
          <w:bCs/>
        </w:rPr>
        <w:t>DENVER</w:t>
      </w:r>
      <w:r w:rsidR="003804C2" w:rsidRPr="04E2F177">
        <w:rPr>
          <w:rFonts w:ascii="Arial" w:eastAsia="Arial" w:hAnsi="Arial" w:cs="Arial"/>
          <w:b/>
          <w:bCs/>
        </w:rPr>
        <w:t>, COLO</w:t>
      </w:r>
      <w:r w:rsidRPr="04E2F177">
        <w:rPr>
          <w:rFonts w:ascii="Arial" w:eastAsia="Arial" w:hAnsi="Arial" w:cs="Arial"/>
          <w:b/>
          <w:bCs/>
        </w:rPr>
        <w:t xml:space="preserve"> – </w:t>
      </w:r>
      <w:r w:rsidR="0060611B">
        <w:rPr>
          <w:rFonts w:ascii="Arial" w:eastAsia="Arial" w:hAnsi="Arial" w:cs="Arial"/>
          <w:b/>
          <w:bCs/>
        </w:rPr>
        <w:t>2</w:t>
      </w:r>
      <w:r w:rsidR="00F8252E">
        <w:rPr>
          <w:rFonts w:ascii="Arial" w:eastAsia="Arial" w:hAnsi="Arial" w:cs="Arial"/>
          <w:b/>
          <w:bCs/>
        </w:rPr>
        <w:t xml:space="preserve"> </w:t>
      </w:r>
      <w:r w:rsidR="00474A52">
        <w:rPr>
          <w:rFonts w:ascii="Arial" w:eastAsia="Arial" w:hAnsi="Arial" w:cs="Arial"/>
          <w:b/>
          <w:bCs/>
        </w:rPr>
        <w:t>Octobe</w:t>
      </w:r>
      <w:r w:rsidR="00F8252E">
        <w:rPr>
          <w:rFonts w:ascii="Arial" w:eastAsia="Arial" w:hAnsi="Arial" w:cs="Arial"/>
          <w:b/>
          <w:bCs/>
        </w:rPr>
        <w:t>r</w:t>
      </w:r>
      <w:r w:rsidRPr="04E2F177">
        <w:rPr>
          <w:rFonts w:ascii="Arial" w:eastAsia="Arial" w:hAnsi="Arial" w:cs="Arial"/>
          <w:b/>
          <w:bCs/>
        </w:rPr>
        <w:t xml:space="preserve"> 202</w:t>
      </w:r>
      <w:r w:rsidR="00883407" w:rsidRPr="04E2F177">
        <w:rPr>
          <w:rFonts w:ascii="Arial" w:eastAsia="Arial" w:hAnsi="Arial" w:cs="Arial"/>
          <w:b/>
          <w:bCs/>
        </w:rPr>
        <w:t>4</w:t>
      </w:r>
      <w:r w:rsidRPr="04E2F177">
        <w:rPr>
          <w:rFonts w:ascii="Arial" w:eastAsia="Arial" w:hAnsi="Arial" w:cs="Arial"/>
          <w:b/>
          <w:bCs/>
        </w:rPr>
        <w:t xml:space="preserve"> –</w:t>
      </w:r>
      <w:r>
        <w:rPr>
          <w:rFonts w:ascii="Arial" w:eastAsia="Arial" w:hAnsi="Arial" w:cs="Arial"/>
        </w:rPr>
        <w:t xml:space="preserve"> </w:t>
      </w:r>
      <w:r w:rsidR="008B6A9B">
        <w:rPr>
          <w:rFonts w:ascii="Arial" w:eastAsia="Arial" w:hAnsi="Arial" w:cs="Arial"/>
        </w:rPr>
        <w:t>F</w:t>
      </w:r>
      <w:r w:rsidR="00824F84">
        <w:rPr>
          <w:rFonts w:ascii="Arial" w:eastAsia="Arial" w:hAnsi="Arial" w:cs="Arial"/>
        </w:rPr>
        <w:t xml:space="preserve">inancial planning is </w:t>
      </w:r>
      <w:r w:rsidR="0051214E">
        <w:rPr>
          <w:rFonts w:ascii="Arial" w:eastAsia="Arial" w:hAnsi="Arial" w:cs="Arial"/>
        </w:rPr>
        <w:t xml:space="preserve">much </w:t>
      </w:r>
      <w:r w:rsidR="00824F84">
        <w:rPr>
          <w:rFonts w:ascii="Arial" w:eastAsia="Arial" w:hAnsi="Arial" w:cs="Arial"/>
        </w:rPr>
        <w:t>more than managing money</w:t>
      </w:r>
      <w:r w:rsidR="008F440E">
        <w:rPr>
          <w:rFonts w:ascii="Arial" w:eastAsia="Arial" w:hAnsi="Arial" w:cs="Arial"/>
        </w:rPr>
        <w:t xml:space="preserve">. To raise awareness about the wide-ranging benefits of financial planning, the </w:t>
      </w:r>
      <w:hyperlink r:id="rId13" w:history="1">
        <w:r w:rsidR="008F440E" w:rsidRPr="00EC7F85">
          <w:rPr>
            <w:rStyle w:val="Hyperlink"/>
            <w:rFonts w:ascii="Arial" w:eastAsia="Arial" w:hAnsi="Arial" w:cs="Arial"/>
          </w:rPr>
          <w:t>Financial Planning Standards Board Ltd. (FPSB)</w:t>
        </w:r>
      </w:hyperlink>
      <w:r w:rsidR="008F440E">
        <w:rPr>
          <w:rFonts w:ascii="Arial" w:eastAsia="Arial" w:hAnsi="Arial" w:cs="Arial"/>
        </w:rPr>
        <w:t xml:space="preserve"> is pleased to host the eighth annual </w:t>
      </w:r>
      <w:hyperlink r:id="rId14" w:history="1">
        <w:r w:rsidR="008F440E" w:rsidRPr="00EC7F85">
          <w:rPr>
            <w:rStyle w:val="Hyperlink"/>
            <w:rFonts w:ascii="Arial" w:eastAsia="Arial" w:hAnsi="Arial" w:cs="Arial"/>
          </w:rPr>
          <w:t>World Financial Planning Day</w:t>
        </w:r>
      </w:hyperlink>
      <w:r w:rsidR="00EC7F85">
        <w:rPr>
          <w:rFonts w:ascii="Arial" w:eastAsia="Arial" w:hAnsi="Arial" w:cs="Arial"/>
        </w:rPr>
        <w:t xml:space="preserve"> on 9 October</w:t>
      </w:r>
      <w:r w:rsidR="008F440E">
        <w:rPr>
          <w:rFonts w:ascii="Arial" w:eastAsia="Arial" w:hAnsi="Arial" w:cs="Arial"/>
        </w:rPr>
        <w:t xml:space="preserve"> in partnership with the International Organization </w:t>
      </w:r>
      <w:r w:rsidR="00EC7F85">
        <w:rPr>
          <w:rFonts w:ascii="Arial" w:eastAsia="Arial" w:hAnsi="Arial" w:cs="Arial"/>
        </w:rPr>
        <w:t xml:space="preserve">of Securities Commissions (IOSCO) </w:t>
      </w:r>
      <w:hyperlink r:id="rId15" w:history="1">
        <w:r w:rsidR="00EC7F85" w:rsidRPr="00EC7F85">
          <w:rPr>
            <w:rStyle w:val="Hyperlink"/>
            <w:rFonts w:ascii="Arial" w:eastAsia="Arial" w:hAnsi="Arial" w:cs="Arial"/>
          </w:rPr>
          <w:t>World Investor Week</w:t>
        </w:r>
      </w:hyperlink>
      <w:r w:rsidR="00EC7F85">
        <w:rPr>
          <w:rFonts w:ascii="Arial" w:eastAsia="Arial" w:hAnsi="Arial" w:cs="Arial"/>
        </w:rPr>
        <w:t xml:space="preserve"> (WIW) from </w:t>
      </w:r>
      <w:r w:rsidR="00020D14">
        <w:rPr>
          <w:rFonts w:ascii="Arial" w:eastAsia="Arial" w:hAnsi="Arial" w:cs="Arial"/>
        </w:rPr>
        <w:t>7-1</w:t>
      </w:r>
      <w:r w:rsidR="00F25373">
        <w:rPr>
          <w:rFonts w:ascii="Arial" w:eastAsia="Arial" w:hAnsi="Arial" w:cs="Arial"/>
        </w:rPr>
        <w:t>3</w:t>
      </w:r>
      <w:r w:rsidR="00EC7F85">
        <w:rPr>
          <w:rFonts w:ascii="Arial" w:eastAsia="Arial" w:hAnsi="Arial" w:cs="Arial"/>
        </w:rPr>
        <w:t xml:space="preserve"> October.</w:t>
      </w:r>
    </w:p>
    <w:p w14:paraId="0E35F905" w14:textId="77777777" w:rsidR="001B3E47" w:rsidRDefault="001B3E47" w:rsidP="004D5433">
      <w:pPr>
        <w:spacing w:after="0" w:line="240" w:lineRule="auto"/>
        <w:rPr>
          <w:rFonts w:ascii="Arial" w:eastAsia="Arial" w:hAnsi="Arial" w:cs="Arial"/>
        </w:rPr>
      </w:pPr>
    </w:p>
    <w:p w14:paraId="660AA26F" w14:textId="70D5EB6A" w:rsidR="008B1410" w:rsidRDefault="00E136FE" w:rsidP="004D5433">
      <w:pPr>
        <w:spacing w:after="0" w:line="240" w:lineRule="auto"/>
        <w:rPr>
          <w:rFonts w:ascii="Arial" w:eastAsia="Arial" w:hAnsi="Arial" w:cs="Arial"/>
        </w:rPr>
      </w:pPr>
      <w:r w:rsidRPr="00E136FE">
        <w:rPr>
          <w:rFonts w:ascii="Arial" w:eastAsia="Arial" w:hAnsi="Arial" w:cs="Arial"/>
          <w:noProof/>
        </w:rPr>
        <mc:AlternateContent>
          <mc:Choice Requires="wps">
            <w:drawing>
              <wp:anchor distT="45720" distB="45720" distL="114300" distR="114300" simplePos="0" relativeHeight="251658240" behindDoc="0" locked="0" layoutInCell="1" allowOverlap="1" wp14:anchorId="2C592EB3" wp14:editId="61D057F4">
                <wp:simplePos x="0" y="0"/>
                <wp:positionH relativeFrom="margin">
                  <wp:align>left</wp:align>
                </wp:positionH>
                <wp:positionV relativeFrom="paragraph">
                  <wp:posOffset>49530</wp:posOffset>
                </wp:positionV>
                <wp:extent cx="3133725" cy="1562100"/>
                <wp:effectExtent l="0" t="0" r="9525" b="0"/>
                <wp:wrapSquare wrapText="bothSides"/>
                <wp:docPr id="987960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62100"/>
                        </a:xfrm>
                        <a:prstGeom prst="rect">
                          <a:avLst/>
                        </a:prstGeom>
                        <a:solidFill>
                          <a:srgbClr val="FFFFFF"/>
                        </a:solidFill>
                        <a:ln w="9525">
                          <a:noFill/>
                          <a:miter lim="800000"/>
                          <a:headEnd/>
                          <a:tailEnd/>
                        </a:ln>
                      </wps:spPr>
                      <wps:txbx>
                        <w:txbxContent>
                          <w:p w14:paraId="67CCDE83" w14:textId="1DCAF458" w:rsidR="00E136FE" w:rsidRDefault="00E136FE">
                            <w:r>
                              <w:rPr>
                                <w:noProof/>
                              </w:rPr>
                              <w:drawing>
                                <wp:inline distT="0" distB="0" distL="0" distR="0" wp14:anchorId="0E0CA92A" wp14:editId="5BE512AD">
                                  <wp:extent cx="2852621" cy="1352550"/>
                                  <wp:effectExtent l="0" t="0" r="5080" b="0"/>
                                  <wp:docPr id="1656774673" name="Picture 2" descr="A blue circle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4673" name="Picture 2" descr="A blue circle with a globe and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54367" cy="13533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92EB3" id="_x0000_t202" coordsize="21600,21600" o:spt="202" path="m,l,21600r21600,l21600,xe">
                <v:stroke joinstyle="miter"/>
                <v:path gradientshapeok="t" o:connecttype="rect"/>
              </v:shapetype>
              <v:shape id="Text Box 2" o:spid="_x0000_s1026" type="#_x0000_t202" style="position:absolute;margin-left:0;margin-top:3.9pt;width:246.75pt;height:12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" stroked="f">
                <v:textbox>
                  <w:txbxContent>
                    <w:p w14:paraId="67CCDE83" w14:textId="1DCAF458" w:rsidR="00E136FE" w:rsidRDefault="00E136FE">
                      <w:r>
                        <w:rPr>
                          <w:noProof/>
                        </w:rPr>
                        <w:drawing>
                          <wp:inline distT="0" distB="0" distL="0" distR="0" wp14:anchorId="0E0CA92A" wp14:editId="5BE512AD">
                            <wp:extent cx="2852621" cy="1352550"/>
                            <wp:effectExtent l="0" t="0" r="5080" b="0"/>
                            <wp:docPr id="1656774673" name="Picture 2" descr="A blue circle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4673" name="Picture 2" descr="A blue circle with a globe and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54367" cy="1353378"/>
                                    </a:xfrm>
                                    <a:prstGeom prst="rect">
                                      <a:avLst/>
                                    </a:prstGeom>
                                  </pic:spPr>
                                </pic:pic>
                              </a:graphicData>
                            </a:graphic>
                          </wp:inline>
                        </w:drawing>
                      </w:r>
                    </w:p>
                  </w:txbxContent>
                </v:textbox>
                <w10:wrap type="square" anchorx="margin"/>
              </v:shape>
            </w:pict>
          </mc:Fallback>
        </mc:AlternateContent>
      </w:r>
      <w:r w:rsidR="00BC0335">
        <w:rPr>
          <w:rFonts w:ascii="Arial" w:eastAsia="Arial" w:hAnsi="Arial" w:cs="Arial"/>
        </w:rPr>
        <w:t>“</w:t>
      </w:r>
      <w:r w:rsidR="00BB1B64">
        <w:rPr>
          <w:rFonts w:ascii="Arial" w:eastAsia="Arial" w:hAnsi="Arial" w:cs="Arial"/>
        </w:rPr>
        <w:t xml:space="preserve">We’re excited to come together with our global network </w:t>
      </w:r>
      <w:r w:rsidR="00F36156">
        <w:rPr>
          <w:rFonts w:ascii="Arial" w:eastAsia="Arial" w:hAnsi="Arial" w:cs="Arial"/>
        </w:rPr>
        <w:t>and community of C</w:t>
      </w:r>
      <w:r w:rsidR="00821489">
        <w:rPr>
          <w:rFonts w:ascii="Arial" w:eastAsia="Arial" w:hAnsi="Arial" w:cs="Arial"/>
        </w:rPr>
        <w:t>ERTIFIED FINANCIAL PLANNER</w:t>
      </w:r>
      <w:r w:rsidR="00F36156">
        <w:rPr>
          <w:rFonts w:ascii="Arial" w:eastAsia="Arial" w:hAnsi="Arial" w:cs="Arial"/>
        </w:rPr>
        <w:t xml:space="preserve"> professionals to </w:t>
      </w:r>
      <w:r w:rsidR="00C937B2">
        <w:rPr>
          <w:rFonts w:ascii="Arial" w:eastAsia="Arial" w:hAnsi="Arial" w:cs="Arial"/>
        </w:rPr>
        <w:t xml:space="preserve">raise awareness of the value of financial planning through </w:t>
      </w:r>
      <w:r w:rsidR="00F36156">
        <w:rPr>
          <w:rFonts w:ascii="Arial" w:eastAsia="Arial" w:hAnsi="Arial" w:cs="Arial"/>
        </w:rPr>
        <w:t>World Financial Planning Day</w:t>
      </w:r>
      <w:r w:rsidR="00334BA3">
        <w:rPr>
          <w:rFonts w:ascii="Arial" w:eastAsia="Arial" w:hAnsi="Arial" w:cs="Arial"/>
        </w:rPr>
        <w:t xml:space="preserve">, hosted </w:t>
      </w:r>
      <w:r w:rsidR="00422911">
        <w:rPr>
          <w:rFonts w:ascii="Arial" w:eastAsia="Arial" w:hAnsi="Arial" w:cs="Arial"/>
        </w:rPr>
        <w:t>alongside IOSCO’s World Investor Week</w:t>
      </w:r>
      <w:r w:rsidR="00F36156">
        <w:rPr>
          <w:rFonts w:ascii="Arial" w:eastAsia="Arial" w:hAnsi="Arial" w:cs="Arial"/>
        </w:rPr>
        <w:t xml:space="preserve">,” said FPSB CEO Dante De Gori, CFP. </w:t>
      </w:r>
      <w:r w:rsidR="0099005E">
        <w:rPr>
          <w:rFonts w:ascii="Arial" w:eastAsia="Arial" w:hAnsi="Arial" w:cs="Arial"/>
        </w:rPr>
        <w:t>“F</w:t>
      </w:r>
      <w:r w:rsidR="00FB58B3">
        <w:rPr>
          <w:rFonts w:ascii="Arial" w:eastAsia="Arial" w:hAnsi="Arial" w:cs="Arial"/>
        </w:rPr>
        <w:t xml:space="preserve">inancial planning can </w:t>
      </w:r>
      <w:r w:rsidR="009908B6">
        <w:rPr>
          <w:rFonts w:ascii="Arial" w:eastAsia="Arial" w:hAnsi="Arial" w:cs="Arial"/>
        </w:rPr>
        <w:t xml:space="preserve">not only </w:t>
      </w:r>
      <w:r w:rsidR="00FB58B3">
        <w:rPr>
          <w:rFonts w:ascii="Arial" w:eastAsia="Arial" w:hAnsi="Arial" w:cs="Arial"/>
        </w:rPr>
        <w:t xml:space="preserve">play a key role in </w:t>
      </w:r>
      <w:r w:rsidR="009908B6">
        <w:rPr>
          <w:rFonts w:ascii="Arial" w:eastAsia="Arial" w:hAnsi="Arial" w:cs="Arial"/>
        </w:rPr>
        <w:t xml:space="preserve">achieving long-term financial stability and success but also </w:t>
      </w:r>
      <w:r w:rsidR="00013BFA">
        <w:rPr>
          <w:rFonts w:ascii="Arial" w:eastAsia="Arial" w:hAnsi="Arial" w:cs="Arial"/>
        </w:rPr>
        <w:t>positively impact an individual’s mental health and family life</w:t>
      </w:r>
      <w:r w:rsidR="00814866">
        <w:rPr>
          <w:rFonts w:ascii="Arial" w:eastAsia="Arial" w:hAnsi="Arial" w:cs="Arial"/>
        </w:rPr>
        <w:t xml:space="preserve">. </w:t>
      </w:r>
      <w:r w:rsidR="003869ED">
        <w:rPr>
          <w:rFonts w:ascii="Arial" w:eastAsia="Arial" w:hAnsi="Arial" w:cs="Arial"/>
        </w:rPr>
        <w:t>Through World Financial Planning Day, w</w:t>
      </w:r>
      <w:r w:rsidR="00814866">
        <w:rPr>
          <w:rFonts w:ascii="Arial" w:eastAsia="Arial" w:hAnsi="Arial" w:cs="Arial"/>
        </w:rPr>
        <w:t>e</w:t>
      </w:r>
      <w:r w:rsidR="003869ED">
        <w:rPr>
          <w:rFonts w:ascii="Arial" w:eastAsia="Arial" w:hAnsi="Arial" w:cs="Arial"/>
        </w:rPr>
        <w:t xml:space="preserve"> strive for</w:t>
      </w:r>
      <w:r w:rsidR="00814866">
        <w:rPr>
          <w:rFonts w:ascii="Arial" w:eastAsia="Arial" w:hAnsi="Arial" w:cs="Arial"/>
        </w:rPr>
        <w:t xml:space="preserve"> </w:t>
      </w:r>
      <w:r w:rsidR="00E36D2E">
        <w:rPr>
          <w:rFonts w:ascii="Arial" w:eastAsia="Arial" w:hAnsi="Arial" w:cs="Arial"/>
        </w:rPr>
        <w:t>individuals worldwide</w:t>
      </w:r>
      <w:r w:rsidR="00814866">
        <w:rPr>
          <w:rFonts w:ascii="Arial" w:eastAsia="Arial" w:hAnsi="Arial" w:cs="Arial"/>
        </w:rPr>
        <w:t xml:space="preserve"> to</w:t>
      </w:r>
      <w:r w:rsidR="00E36D2E">
        <w:rPr>
          <w:rFonts w:ascii="Arial" w:eastAsia="Arial" w:hAnsi="Arial" w:cs="Arial"/>
        </w:rPr>
        <w:t xml:space="preserve"> discover the </w:t>
      </w:r>
      <w:r w:rsidR="00662D83">
        <w:rPr>
          <w:rFonts w:ascii="Arial" w:eastAsia="Arial" w:hAnsi="Arial" w:cs="Arial"/>
        </w:rPr>
        <w:t>powerful impact financial planning can have to achieve life goals and build brighter future</w:t>
      </w:r>
      <w:r w:rsidR="00DC27BC">
        <w:rPr>
          <w:rFonts w:ascii="Arial" w:eastAsia="Arial" w:hAnsi="Arial" w:cs="Arial"/>
        </w:rPr>
        <w:t>s</w:t>
      </w:r>
      <w:r w:rsidR="00662D83">
        <w:rPr>
          <w:rFonts w:ascii="Arial" w:eastAsia="Arial" w:hAnsi="Arial" w:cs="Arial"/>
        </w:rPr>
        <w:t>.”</w:t>
      </w:r>
    </w:p>
    <w:p w14:paraId="2F8E081B" w14:textId="77777777" w:rsidR="008B1410" w:rsidRDefault="008B1410" w:rsidP="004D5433">
      <w:pPr>
        <w:spacing w:after="0" w:line="240" w:lineRule="auto"/>
        <w:rPr>
          <w:rFonts w:ascii="Arial" w:eastAsia="Arial" w:hAnsi="Arial" w:cs="Arial"/>
        </w:rPr>
      </w:pPr>
    </w:p>
    <w:p w14:paraId="7A81DBCE" w14:textId="26DD170B" w:rsidR="007507F5" w:rsidRDefault="00855676" w:rsidP="004D5433">
      <w:pPr>
        <w:spacing w:after="0" w:line="240" w:lineRule="auto"/>
        <w:rPr>
          <w:rFonts w:ascii="Arial" w:eastAsia="Arial" w:hAnsi="Arial" w:cs="Arial"/>
        </w:rPr>
      </w:pPr>
      <w:r>
        <w:rPr>
          <w:rFonts w:ascii="Arial" w:eastAsia="Arial" w:hAnsi="Arial" w:cs="Arial"/>
        </w:rPr>
        <w:t xml:space="preserve">To mark this year’s </w:t>
      </w:r>
      <w:r w:rsidR="007507F5">
        <w:rPr>
          <w:rFonts w:ascii="Arial" w:eastAsia="Arial" w:hAnsi="Arial" w:cs="Arial"/>
        </w:rPr>
        <w:t>campaign, FPSB and its global network of organizations</w:t>
      </w:r>
      <w:r w:rsidR="008120FC">
        <w:rPr>
          <w:rFonts w:ascii="Arial" w:eastAsia="Arial" w:hAnsi="Arial" w:cs="Arial"/>
        </w:rPr>
        <w:t>, representing more than 223,000 CFP professionals</w:t>
      </w:r>
      <w:r w:rsidR="00334BA3">
        <w:rPr>
          <w:rFonts w:ascii="Arial" w:eastAsia="Arial" w:hAnsi="Arial" w:cs="Arial"/>
        </w:rPr>
        <w:t xml:space="preserve"> worldwide</w:t>
      </w:r>
      <w:r w:rsidR="008120FC">
        <w:rPr>
          <w:rFonts w:ascii="Arial" w:eastAsia="Arial" w:hAnsi="Arial" w:cs="Arial"/>
        </w:rPr>
        <w:t xml:space="preserve">, </w:t>
      </w:r>
      <w:r w:rsidR="007507F5">
        <w:rPr>
          <w:rFonts w:ascii="Arial" w:eastAsia="Arial" w:hAnsi="Arial" w:cs="Arial"/>
        </w:rPr>
        <w:t>will</w:t>
      </w:r>
      <w:r w:rsidR="00CA26F3">
        <w:rPr>
          <w:rFonts w:ascii="Arial" w:eastAsia="Arial" w:hAnsi="Arial" w:cs="Arial"/>
        </w:rPr>
        <w:t xml:space="preserve"> share a </w:t>
      </w:r>
      <w:hyperlink r:id="rId18" w:history="1">
        <w:r w:rsidR="00CA26F3" w:rsidRPr="00474A52">
          <w:rPr>
            <w:rStyle w:val="Hyperlink"/>
            <w:rFonts w:ascii="Arial" w:eastAsia="Arial" w:hAnsi="Arial" w:cs="Arial"/>
          </w:rPr>
          <w:t>celebratory campaign video</w:t>
        </w:r>
      </w:hyperlink>
      <w:r w:rsidR="006832B8" w:rsidRPr="00474A52">
        <w:rPr>
          <w:rFonts w:ascii="Arial" w:eastAsia="Arial" w:hAnsi="Arial" w:cs="Arial"/>
        </w:rPr>
        <w:t>, share</w:t>
      </w:r>
      <w:r w:rsidR="006832B8">
        <w:rPr>
          <w:rFonts w:ascii="Arial" w:eastAsia="Arial" w:hAnsi="Arial" w:cs="Arial"/>
        </w:rPr>
        <w:t xml:space="preserve"> </w:t>
      </w:r>
      <w:hyperlink r:id="rId19" w:history="1">
        <w:r w:rsidR="006832B8" w:rsidRPr="006832B8">
          <w:rPr>
            <w:rStyle w:val="Hyperlink"/>
            <w:rFonts w:ascii="Arial" w:eastAsia="Arial" w:hAnsi="Arial" w:cs="Arial"/>
          </w:rPr>
          <w:t>FPSB’s Value of Financial Planning global consumer research findings</w:t>
        </w:r>
      </w:hyperlink>
      <w:r w:rsidR="006832B8">
        <w:rPr>
          <w:rFonts w:ascii="Arial" w:eastAsia="Arial" w:hAnsi="Arial" w:cs="Arial"/>
        </w:rPr>
        <w:t xml:space="preserve">, </w:t>
      </w:r>
      <w:r w:rsidR="007507F5">
        <w:rPr>
          <w:rFonts w:ascii="Arial" w:eastAsia="Arial" w:hAnsi="Arial" w:cs="Arial"/>
        </w:rPr>
        <w:t xml:space="preserve">host a variety of financial education events and disseminate key messages to build awareness on the </w:t>
      </w:r>
      <w:r w:rsidR="00617ABA">
        <w:rPr>
          <w:rFonts w:ascii="Arial" w:eastAsia="Arial" w:hAnsi="Arial" w:cs="Arial"/>
        </w:rPr>
        <w:t xml:space="preserve">significant </w:t>
      </w:r>
      <w:r w:rsidR="007507F5">
        <w:rPr>
          <w:rFonts w:ascii="Arial" w:eastAsia="Arial" w:hAnsi="Arial" w:cs="Arial"/>
        </w:rPr>
        <w:t>impact financial planning can have to achieve life goals and dreams.</w:t>
      </w:r>
      <w:r w:rsidR="00334BA3">
        <w:rPr>
          <w:rFonts w:ascii="Arial" w:eastAsia="Arial" w:hAnsi="Arial" w:cs="Arial"/>
        </w:rPr>
        <w:t xml:space="preserve"> Activities include:</w:t>
      </w:r>
    </w:p>
    <w:p w14:paraId="10CBFD79" w14:textId="77777777" w:rsidR="00FD6D7C" w:rsidRDefault="00FD6D7C" w:rsidP="004D5433">
      <w:pPr>
        <w:spacing w:after="0" w:line="240" w:lineRule="auto"/>
        <w:rPr>
          <w:rFonts w:ascii="Arial" w:eastAsia="Arial" w:hAnsi="Arial" w:cs="Arial"/>
        </w:rPr>
      </w:pPr>
    </w:p>
    <w:p w14:paraId="49DE0969" w14:textId="1CA0394D" w:rsidR="00422911" w:rsidRDefault="00A455A1" w:rsidP="00422911">
      <w:pPr>
        <w:pStyle w:val="ListParagraph"/>
        <w:numPr>
          <w:ilvl w:val="0"/>
          <w:numId w:val="12"/>
        </w:numPr>
        <w:spacing w:after="0" w:line="240" w:lineRule="auto"/>
        <w:rPr>
          <w:rFonts w:ascii="Arial" w:eastAsia="Arial" w:hAnsi="Arial" w:cs="Arial"/>
        </w:rPr>
      </w:pPr>
      <w:r w:rsidRPr="00020AEA">
        <w:rPr>
          <w:rFonts w:ascii="Arial" w:eastAsia="Arial" w:hAnsi="Arial" w:cs="Arial"/>
          <w:b/>
          <w:bCs/>
        </w:rPr>
        <w:t>Australia</w:t>
      </w:r>
      <w:r>
        <w:rPr>
          <w:rFonts w:ascii="Arial" w:eastAsia="Arial" w:hAnsi="Arial" w:cs="Arial"/>
        </w:rPr>
        <w:t xml:space="preserve">: </w:t>
      </w:r>
      <w:hyperlink r:id="rId20" w:history="1">
        <w:r w:rsidR="00020AEA" w:rsidRPr="00AD2BC8">
          <w:rPr>
            <w:rStyle w:val="Hyperlink"/>
            <w:rFonts w:ascii="Arial" w:eastAsia="Arial" w:hAnsi="Arial" w:cs="Arial"/>
          </w:rPr>
          <w:t>Financial Advice Association Australia</w:t>
        </w:r>
      </w:hyperlink>
      <w:r w:rsidR="00020AEA">
        <w:rPr>
          <w:rFonts w:ascii="Arial" w:eastAsia="Arial" w:hAnsi="Arial" w:cs="Arial"/>
        </w:rPr>
        <w:t xml:space="preserve"> will</w:t>
      </w:r>
      <w:r w:rsidR="0022416B">
        <w:rPr>
          <w:rFonts w:ascii="Arial" w:eastAsia="Arial" w:hAnsi="Arial" w:cs="Arial"/>
        </w:rPr>
        <w:t xml:space="preserve"> host Financial Planning Week 2024</w:t>
      </w:r>
      <w:r w:rsidR="00421BC0">
        <w:rPr>
          <w:rFonts w:ascii="Arial" w:eastAsia="Arial" w:hAnsi="Arial" w:cs="Arial"/>
        </w:rPr>
        <w:t xml:space="preserve"> to highlight how its members help Australians to live well and</w:t>
      </w:r>
      <w:r w:rsidR="00020AEA">
        <w:rPr>
          <w:rFonts w:ascii="Arial" w:eastAsia="Arial" w:hAnsi="Arial" w:cs="Arial"/>
        </w:rPr>
        <w:t xml:space="preserve"> release findings from its 2024 Value of Advice Index on 8 October</w:t>
      </w:r>
      <w:r w:rsidR="006E53D2">
        <w:rPr>
          <w:rFonts w:ascii="Arial" w:eastAsia="Arial" w:hAnsi="Arial" w:cs="Arial"/>
        </w:rPr>
        <w:t>.</w:t>
      </w:r>
    </w:p>
    <w:p w14:paraId="0B80AD3D" w14:textId="46502A70" w:rsidR="00BF34F4" w:rsidRDefault="00BF34F4" w:rsidP="00422911">
      <w:pPr>
        <w:pStyle w:val="ListParagraph"/>
        <w:numPr>
          <w:ilvl w:val="0"/>
          <w:numId w:val="12"/>
        </w:numPr>
        <w:spacing w:after="0" w:line="240" w:lineRule="auto"/>
        <w:rPr>
          <w:rFonts w:ascii="Arial" w:eastAsia="Arial" w:hAnsi="Arial" w:cs="Arial"/>
        </w:rPr>
      </w:pPr>
      <w:r>
        <w:rPr>
          <w:rFonts w:ascii="Arial" w:eastAsia="Arial" w:hAnsi="Arial" w:cs="Arial"/>
          <w:b/>
          <w:bCs/>
        </w:rPr>
        <w:t>Canada</w:t>
      </w:r>
      <w:r w:rsidRPr="00BF34F4">
        <w:rPr>
          <w:rFonts w:ascii="Arial" w:eastAsia="Arial" w:hAnsi="Arial" w:cs="Arial"/>
        </w:rPr>
        <w:t>:</w:t>
      </w:r>
      <w:hyperlink r:id="rId21" w:history="1">
        <w:r w:rsidRPr="00706E17">
          <w:rPr>
            <w:rStyle w:val="Hyperlink"/>
            <w:rFonts w:ascii="Arial" w:eastAsia="Arial" w:hAnsi="Arial" w:cs="Arial"/>
          </w:rPr>
          <w:t xml:space="preserve"> FP Canada</w:t>
        </w:r>
      </w:hyperlink>
      <w:r>
        <w:rPr>
          <w:rFonts w:ascii="Arial" w:eastAsia="Arial" w:hAnsi="Arial" w:cs="Arial"/>
        </w:rPr>
        <w:t xml:space="preserve"> will launch an extensive social media campaign</w:t>
      </w:r>
      <w:r w:rsidR="006D1ACA">
        <w:rPr>
          <w:rFonts w:ascii="Arial" w:eastAsia="Arial" w:hAnsi="Arial" w:cs="Arial"/>
        </w:rPr>
        <w:t xml:space="preserve"> to increase awareness of the value of financial planning and </w:t>
      </w:r>
      <w:r w:rsidR="00EF24ED">
        <w:rPr>
          <w:rFonts w:ascii="Arial" w:eastAsia="Arial" w:hAnsi="Arial" w:cs="Arial"/>
        </w:rPr>
        <w:t xml:space="preserve">of </w:t>
      </w:r>
      <w:r w:rsidR="006D1ACA">
        <w:rPr>
          <w:rFonts w:ascii="Arial" w:eastAsia="Arial" w:hAnsi="Arial" w:cs="Arial"/>
        </w:rPr>
        <w:t xml:space="preserve">working with a financial planning professional. </w:t>
      </w:r>
    </w:p>
    <w:p w14:paraId="17B29FE5" w14:textId="500FB57B" w:rsidR="00EF24ED" w:rsidRDefault="00EF24ED" w:rsidP="00422911">
      <w:pPr>
        <w:pStyle w:val="ListParagraph"/>
        <w:numPr>
          <w:ilvl w:val="0"/>
          <w:numId w:val="12"/>
        </w:numPr>
        <w:spacing w:after="0" w:line="240" w:lineRule="auto"/>
        <w:rPr>
          <w:rFonts w:ascii="Arial" w:eastAsia="Arial" w:hAnsi="Arial" w:cs="Arial"/>
        </w:rPr>
      </w:pPr>
      <w:r>
        <w:rPr>
          <w:rFonts w:ascii="Arial" w:eastAsia="Arial" w:hAnsi="Arial" w:cs="Arial"/>
          <w:b/>
          <w:bCs/>
        </w:rPr>
        <w:t>China</w:t>
      </w:r>
      <w:r w:rsidRPr="00EF24ED">
        <w:rPr>
          <w:rFonts w:ascii="Arial" w:eastAsia="Arial" w:hAnsi="Arial" w:cs="Arial"/>
        </w:rPr>
        <w:t>:</w:t>
      </w:r>
      <w:r>
        <w:rPr>
          <w:rFonts w:ascii="Arial" w:eastAsia="Arial" w:hAnsi="Arial" w:cs="Arial"/>
        </w:rPr>
        <w:t xml:space="preserve"> </w:t>
      </w:r>
      <w:hyperlink r:id="rId22" w:history="1">
        <w:r w:rsidR="005F73CF" w:rsidRPr="00706E17">
          <w:rPr>
            <w:rStyle w:val="Hyperlink"/>
            <w:rFonts w:ascii="Arial" w:eastAsia="Arial" w:hAnsi="Arial" w:cs="Arial"/>
          </w:rPr>
          <w:t>FPSB China</w:t>
        </w:r>
      </w:hyperlink>
      <w:r w:rsidR="005F73CF">
        <w:rPr>
          <w:rFonts w:ascii="Arial" w:eastAsia="Arial" w:hAnsi="Arial" w:cs="Arial"/>
        </w:rPr>
        <w:t xml:space="preserve"> will launch an online campaign</w:t>
      </w:r>
      <w:r w:rsidR="00560AB0">
        <w:rPr>
          <w:rFonts w:ascii="Arial" w:eastAsia="Arial" w:hAnsi="Arial" w:cs="Arial"/>
        </w:rPr>
        <w:t xml:space="preserve"> that shares research findings</w:t>
      </w:r>
      <w:r w:rsidR="005F73CF">
        <w:rPr>
          <w:rFonts w:ascii="Arial" w:eastAsia="Arial" w:hAnsi="Arial" w:cs="Arial"/>
        </w:rPr>
        <w:t xml:space="preserve"> to build awareness</w:t>
      </w:r>
      <w:r w:rsidR="00EF4124">
        <w:rPr>
          <w:rFonts w:ascii="Arial" w:eastAsia="Arial" w:hAnsi="Arial" w:cs="Arial"/>
        </w:rPr>
        <w:t xml:space="preserve"> of the value of financial planning and of working with a financial planning professional.</w:t>
      </w:r>
    </w:p>
    <w:p w14:paraId="223F3EF3" w14:textId="64C132C1" w:rsidR="00EF4124" w:rsidRDefault="00633BEB" w:rsidP="00422911">
      <w:pPr>
        <w:pStyle w:val="ListParagraph"/>
        <w:numPr>
          <w:ilvl w:val="0"/>
          <w:numId w:val="12"/>
        </w:numPr>
        <w:spacing w:after="0" w:line="240" w:lineRule="auto"/>
        <w:rPr>
          <w:rFonts w:ascii="Arial" w:eastAsia="Arial" w:hAnsi="Arial" w:cs="Arial"/>
        </w:rPr>
      </w:pPr>
      <w:r w:rsidRPr="00DD41C8">
        <w:rPr>
          <w:rFonts w:ascii="Arial" w:eastAsia="Arial" w:hAnsi="Arial" w:cs="Arial"/>
          <w:b/>
          <w:bCs/>
        </w:rPr>
        <w:t>Chinese Taipei</w:t>
      </w:r>
      <w:r>
        <w:rPr>
          <w:rFonts w:ascii="Arial" w:eastAsia="Arial" w:hAnsi="Arial" w:cs="Arial"/>
        </w:rPr>
        <w:t xml:space="preserve">: </w:t>
      </w:r>
      <w:hyperlink r:id="rId23" w:history="1">
        <w:r w:rsidR="00DD41C8" w:rsidRPr="009654FD">
          <w:rPr>
            <w:rStyle w:val="Hyperlink"/>
            <w:rFonts w:ascii="Arial" w:eastAsia="Arial" w:hAnsi="Arial" w:cs="Arial"/>
          </w:rPr>
          <w:t>Financial Planning Association of Taiwan</w:t>
        </w:r>
      </w:hyperlink>
      <w:r w:rsidR="00DD41C8" w:rsidRPr="009654FD">
        <w:rPr>
          <w:rFonts w:ascii="Arial" w:eastAsia="Arial" w:hAnsi="Arial" w:cs="Arial"/>
        </w:rPr>
        <w:t xml:space="preserve"> will host the World Investor Week Forum from </w:t>
      </w:r>
      <w:r w:rsidR="00960F29">
        <w:rPr>
          <w:rFonts w:ascii="Arial" w:eastAsia="Arial" w:hAnsi="Arial" w:cs="Arial"/>
        </w:rPr>
        <w:t>7</w:t>
      </w:r>
      <w:r w:rsidR="00DD41C8" w:rsidRPr="009654FD">
        <w:rPr>
          <w:rFonts w:ascii="Arial" w:eastAsia="Arial" w:hAnsi="Arial" w:cs="Arial"/>
        </w:rPr>
        <w:t>-</w:t>
      </w:r>
      <w:r w:rsidR="00960F29">
        <w:rPr>
          <w:rFonts w:ascii="Arial" w:eastAsia="Arial" w:hAnsi="Arial" w:cs="Arial"/>
        </w:rPr>
        <w:t>9</w:t>
      </w:r>
      <w:r w:rsidR="00DD41C8" w:rsidRPr="009654FD">
        <w:rPr>
          <w:rFonts w:ascii="Arial" w:eastAsia="Arial" w:hAnsi="Arial" w:cs="Arial"/>
        </w:rPr>
        <w:t xml:space="preserve"> October to </w:t>
      </w:r>
      <w:r w:rsidR="00EB525E">
        <w:rPr>
          <w:rFonts w:ascii="Arial" w:eastAsia="Arial" w:hAnsi="Arial" w:cs="Arial"/>
        </w:rPr>
        <w:t xml:space="preserve">educate and inspire investors </w:t>
      </w:r>
      <w:r w:rsidR="00DD41C8" w:rsidRPr="009654FD">
        <w:rPr>
          <w:rFonts w:ascii="Arial" w:eastAsia="Arial" w:hAnsi="Arial" w:cs="Arial"/>
        </w:rPr>
        <w:t>on the current and future state of the global financial econom</w:t>
      </w:r>
      <w:r w:rsidR="00960F29">
        <w:rPr>
          <w:rFonts w:ascii="Arial" w:eastAsia="Arial" w:hAnsi="Arial" w:cs="Arial"/>
        </w:rPr>
        <w:t>y</w:t>
      </w:r>
      <w:r w:rsidR="00EB525E">
        <w:rPr>
          <w:rFonts w:ascii="Arial" w:eastAsia="Arial" w:hAnsi="Arial" w:cs="Arial"/>
        </w:rPr>
        <w:t>.</w:t>
      </w:r>
    </w:p>
    <w:p w14:paraId="261FFADD" w14:textId="3C0E4681" w:rsidR="00560B13" w:rsidRPr="00560B13" w:rsidRDefault="00560B13" w:rsidP="00EB525E">
      <w:pPr>
        <w:pStyle w:val="ListParagraph"/>
        <w:numPr>
          <w:ilvl w:val="0"/>
          <w:numId w:val="12"/>
        </w:numPr>
        <w:spacing w:after="0" w:line="240" w:lineRule="auto"/>
        <w:rPr>
          <w:rFonts w:ascii="Arial" w:eastAsia="Arial" w:hAnsi="Arial" w:cs="Arial"/>
        </w:rPr>
      </w:pPr>
      <w:r w:rsidRPr="0084111B">
        <w:rPr>
          <w:rFonts w:ascii="Arial" w:eastAsia="Arial" w:hAnsi="Arial" w:cs="Arial"/>
          <w:b/>
          <w:bCs/>
        </w:rPr>
        <w:lastRenderedPageBreak/>
        <w:t>Germany</w:t>
      </w:r>
      <w:r>
        <w:rPr>
          <w:rFonts w:ascii="Arial" w:eastAsia="Arial" w:hAnsi="Arial" w:cs="Arial"/>
        </w:rPr>
        <w:t xml:space="preserve">: </w:t>
      </w:r>
      <w:hyperlink r:id="rId24" w:history="1">
        <w:r w:rsidR="0084111B" w:rsidRPr="00322D21">
          <w:rPr>
            <w:rStyle w:val="Hyperlink"/>
            <w:rFonts w:ascii="Arial" w:eastAsia="Arial" w:hAnsi="Arial" w:cs="Arial"/>
          </w:rPr>
          <w:t>FPSB Deutschland</w:t>
        </w:r>
      </w:hyperlink>
      <w:r w:rsidR="0084111B">
        <w:rPr>
          <w:rFonts w:ascii="Arial" w:eastAsia="Arial" w:hAnsi="Arial" w:cs="Arial"/>
        </w:rPr>
        <w:t xml:space="preserve"> will host a virtual roundtable </w:t>
      </w:r>
      <w:r w:rsidR="005B03C1">
        <w:rPr>
          <w:rFonts w:ascii="Arial" w:eastAsia="Arial" w:hAnsi="Arial" w:cs="Arial"/>
        </w:rPr>
        <w:t xml:space="preserve">that will include </w:t>
      </w:r>
      <w:r w:rsidR="00CF6885">
        <w:rPr>
          <w:rFonts w:ascii="Arial" w:eastAsia="Arial" w:hAnsi="Arial" w:cs="Arial"/>
        </w:rPr>
        <w:t>experts and financial planners to discuss financial trends and pension options specifically for women.</w:t>
      </w:r>
    </w:p>
    <w:p w14:paraId="0DF7953D" w14:textId="61CE527A" w:rsidR="003B36CA" w:rsidRPr="003B36CA" w:rsidRDefault="003B36CA" w:rsidP="003B36CA">
      <w:pPr>
        <w:pStyle w:val="ListParagraph"/>
        <w:numPr>
          <w:ilvl w:val="0"/>
          <w:numId w:val="12"/>
        </w:numPr>
        <w:spacing w:after="0" w:line="240" w:lineRule="auto"/>
        <w:rPr>
          <w:rFonts w:ascii="Arial" w:eastAsia="Arial" w:hAnsi="Arial" w:cs="Arial"/>
        </w:rPr>
      </w:pPr>
      <w:r w:rsidRPr="00803D42">
        <w:rPr>
          <w:rFonts w:ascii="Arial" w:eastAsia="Arial" w:hAnsi="Arial" w:cs="Arial"/>
          <w:b/>
          <w:bCs/>
        </w:rPr>
        <w:t>Hong Kong</w:t>
      </w:r>
      <w:r>
        <w:rPr>
          <w:rFonts w:ascii="Arial" w:eastAsia="Arial" w:hAnsi="Arial" w:cs="Arial"/>
        </w:rPr>
        <w:t xml:space="preserve">: </w:t>
      </w:r>
      <w:hyperlink r:id="rId25" w:history="1">
        <w:r w:rsidR="006839CC" w:rsidRPr="00803D42">
          <w:rPr>
            <w:rStyle w:val="Hyperlink"/>
            <w:rFonts w:ascii="Arial" w:eastAsia="Arial" w:hAnsi="Arial" w:cs="Arial"/>
          </w:rPr>
          <w:t>The Institute of Financial Planners Hong Kong</w:t>
        </w:r>
      </w:hyperlink>
      <w:r w:rsidR="00F85390">
        <w:rPr>
          <w:rFonts w:ascii="Arial" w:eastAsia="Arial" w:hAnsi="Arial" w:cs="Arial"/>
        </w:rPr>
        <w:t xml:space="preserve"> is conducting a</w:t>
      </w:r>
      <w:r w:rsidR="00352263">
        <w:rPr>
          <w:rFonts w:ascii="Arial" w:eastAsia="Arial" w:hAnsi="Arial" w:cs="Arial"/>
        </w:rPr>
        <w:t xml:space="preserve"> consumer</w:t>
      </w:r>
      <w:r w:rsidR="00F85390">
        <w:rPr>
          <w:rFonts w:ascii="Arial" w:eastAsia="Arial" w:hAnsi="Arial" w:cs="Arial"/>
        </w:rPr>
        <w:t xml:space="preserve"> </w:t>
      </w:r>
      <w:r w:rsidR="00352263">
        <w:rPr>
          <w:rFonts w:ascii="Arial" w:eastAsia="Arial" w:hAnsi="Arial" w:cs="Arial"/>
        </w:rPr>
        <w:t>survey to examine gender attitudes towards financial management.</w:t>
      </w:r>
    </w:p>
    <w:p w14:paraId="74BADC75" w14:textId="5ABDA30F" w:rsidR="00EA771D" w:rsidRDefault="00EB525E" w:rsidP="00EB525E">
      <w:pPr>
        <w:pStyle w:val="ListParagraph"/>
        <w:numPr>
          <w:ilvl w:val="0"/>
          <w:numId w:val="12"/>
        </w:numPr>
        <w:spacing w:after="0" w:line="240" w:lineRule="auto"/>
        <w:rPr>
          <w:rFonts w:ascii="Arial" w:eastAsia="Arial" w:hAnsi="Arial" w:cs="Arial"/>
        </w:rPr>
      </w:pPr>
      <w:r w:rsidRPr="008205BE">
        <w:rPr>
          <w:rFonts w:ascii="Arial" w:eastAsia="Arial" w:hAnsi="Arial" w:cs="Arial"/>
          <w:b/>
          <w:bCs/>
        </w:rPr>
        <w:t>India</w:t>
      </w:r>
      <w:r w:rsidRPr="008205BE">
        <w:rPr>
          <w:rFonts w:ascii="Arial" w:eastAsia="Arial" w:hAnsi="Arial" w:cs="Arial"/>
        </w:rPr>
        <w:t xml:space="preserve">: </w:t>
      </w:r>
      <w:hyperlink r:id="rId26" w:history="1">
        <w:r w:rsidRPr="008205BE">
          <w:rPr>
            <w:rStyle w:val="Hyperlink"/>
            <w:rFonts w:ascii="Arial" w:eastAsia="Arial" w:hAnsi="Arial" w:cs="Arial"/>
          </w:rPr>
          <w:t>FPSB India</w:t>
        </w:r>
      </w:hyperlink>
      <w:r w:rsidRPr="008205BE">
        <w:rPr>
          <w:rFonts w:ascii="Arial" w:eastAsia="Arial" w:hAnsi="Arial" w:cs="Arial"/>
        </w:rPr>
        <w:t xml:space="preserve"> will host </w:t>
      </w:r>
      <w:r w:rsidR="00617ABA">
        <w:rPr>
          <w:rFonts w:ascii="Arial" w:eastAsia="Arial" w:hAnsi="Arial" w:cs="Arial"/>
        </w:rPr>
        <w:t xml:space="preserve">the </w:t>
      </w:r>
      <w:r w:rsidR="00EA771D" w:rsidRPr="008205BE">
        <w:rPr>
          <w:rFonts w:ascii="Arial" w:eastAsia="Arial" w:hAnsi="Arial" w:cs="Arial"/>
        </w:rPr>
        <w:t>“India Financial Planning Conclave 2024” in association with the</w:t>
      </w:r>
      <w:r w:rsidR="00736CA4" w:rsidRPr="008205BE">
        <w:rPr>
          <w:rFonts w:ascii="Arial" w:eastAsia="Arial" w:hAnsi="Arial" w:cs="Arial"/>
        </w:rPr>
        <w:t xml:space="preserve"> International Financial Services Authority on 4 Octobe</w:t>
      </w:r>
      <w:r w:rsidR="00DB31AB" w:rsidRPr="008205BE">
        <w:rPr>
          <w:rFonts w:ascii="Arial" w:eastAsia="Arial" w:hAnsi="Arial" w:cs="Arial"/>
        </w:rPr>
        <w:t xml:space="preserve">r to share financial insights and strategies and </w:t>
      </w:r>
      <w:r w:rsidR="0083394F" w:rsidRPr="008205BE">
        <w:rPr>
          <w:rFonts w:ascii="Arial" w:eastAsia="Arial" w:hAnsi="Arial" w:cs="Arial"/>
        </w:rPr>
        <w:t>address the dynamic challenges and opportunities India’s financial sector.</w:t>
      </w:r>
      <w:r w:rsidR="00EA771D" w:rsidRPr="008205BE">
        <w:rPr>
          <w:rFonts w:ascii="Arial" w:eastAsia="Arial" w:hAnsi="Arial" w:cs="Arial"/>
        </w:rPr>
        <w:t xml:space="preserve"> </w:t>
      </w:r>
    </w:p>
    <w:p w14:paraId="4C11134E" w14:textId="417FF2F5" w:rsidR="008205BE" w:rsidRDefault="008205BE" w:rsidP="00EB525E">
      <w:pPr>
        <w:pStyle w:val="ListParagraph"/>
        <w:numPr>
          <w:ilvl w:val="0"/>
          <w:numId w:val="12"/>
        </w:numPr>
        <w:spacing w:after="0" w:line="240" w:lineRule="auto"/>
        <w:rPr>
          <w:rFonts w:ascii="Arial" w:eastAsia="Arial" w:hAnsi="Arial" w:cs="Arial"/>
        </w:rPr>
      </w:pPr>
      <w:r>
        <w:rPr>
          <w:rFonts w:ascii="Arial" w:eastAsia="Arial" w:hAnsi="Arial" w:cs="Arial"/>
          <w:b/>
          <w:bCs/>
        </w:rPr>
        <w:t>Japan</w:t>
      </w:r>
      <w:r w:rsidRPr="008205BE">
        <w:rPr>
          <w:rFonts w:ascii="Arial" w:eastAsia="Arial" w:hAnsi="Arial" w:cs="Arial"/>
        </w:rPr>
        <w:t>:</w:t>
      </w:r>
      <w:r>
        <w:rPr>
          <w:rFonts w:ascii="Arial" w:eastAsia="Arial" w:hAnsi="Arial" w:cs="Arial"/>
        </w:rPr>
        <w:t xml:space="preserve"> </w:t>
      </w:r>
      <w:hyperlink r:id="rId27" w:history="1">
        <w:r w:rsidR="00E93F2A" w:rsidRPr="00443A78">
          <w:rPr>
            <w:rStyle w:val="Hyperlink"/>
            <w:rFonts w:ascii="Arial" w:eastAsia="Arial" w:hAnsi="Arial" w:cs="Arial"/>
          </w:rPr>
          <w:t>Japan Association for Financial Planners</w:t>
        </w:r>
      </w:hyperlink>
      <w:r w:rsidR="00E93F2A">
        <w:rPr>
          <w:rFonts w:ascii="Arial" w:eastAsia="Arial" w:hAnsi="Arial" w:cs="Arial"/>
        </w:rPr>
        <w:t xml:space="preserve"> will </w:t>
      </w:r>
      <w:r w:rsidR="00997A0B">
        <w:rPr>
          <w:rFonts w:ascii="Arial" w:eastAsia="Arial" w:hAnsi="Arial" w:cs="Arial"/>
        </w:rPr>
        <w:t xml:space="preserve">present </w:t>
      </w:r>
      <w:r w:rsidR="001D5CEF">
        <w:rPr>
          <w:rFonts w:ascii="Arial" w:eastAsia="Arial" w:hAnsi="Arial" w:cs="Arial"/>
        </w:rPr>
        <w:t xml:space="preserve">at </w:t>
      </w:r>
      <w:r w:rsidR="00617ABA">
        <w:rPr>
          <w:rFonts w:ascii="Arial" w:eastAsia="Arial" w:hAnsi="Arial" w:cs="Arial"/>
        </w:rPr>
        <w:t xml:space="preserve">the </w:t>
      </w:r>
      <w:r w:rsidR="00E93F2A">
        <w:rPr>
          <w:rFonts w:ascii="Arial" w:eastAsia="Arial" w:hAnsi="Arial" w:cs="Arial"/>
        </w:rPr>
        <w:t>Financial Planning Association of Taiwan</w:t>
      </w:r>
      <w:r w:rsidR="001D5CEF">
        <w:rPr>
          <w:rFonts w:ascii="Arial" w:eastAsia="Arial" w:hAnsi="Arial" w:cs="Arial"/>
        </w:rPr>
        <w:t xml:space="preserve">’s World Investor Week Forum in October and share consumer research findings </w:t>
      </w:r>
      <w:r w:rsidR="00EB3AA9">
        <w:rPr>
          <w:rFonts w:ascii="Arial" w:eastAsia="Arial" w:hAnsi="Arial" w:cs="Arial"/>
        </w:rPr>
        <w:t>to raise awareness of the value of financial planning.</w:t>
      </w:r>
    </w:p>
    <w:p w14:paraId="3EC1FEB7" w14:textId="7E696795" w:rsidR="000B179E" w:rsidRDefault="000B179E" w:rsidP="00EB525E">
      <w:pPr>
        <w:pStyle w:val="ListParagraph"/>
        <w:numPr>
          <w:ilvl w:val="0"/>
          <w:numId w:val="12"/>
        </w:numPr>
        <w:spacing w:after="0" w:line="240" w:lineRule="auto"/>
        <w:rPr>
          <w:rFonts w:ascii="Arial" w:eastAsia="Arial" w:hAnsi="Arial" w:cs="Arial"/>
        </w:rPr>
      </w:pPr>
      <w:r>
        <w:rPr>
          <w:rFonts w:ascii="Arial" w:eastAsia="Arial" w:hAnsi="Arial" w:cs="Arial"/>
          <w:b/>
          <w:bCs/>
        </w:rPr>
        <w:t>New Zealand</w:t>
      </w:r>
      <w:r w:rsidRPr="000B179E">
        <w:rPr>
          <w:rFonts w:ascii="Arial" w:eastAsia="Arial" w:hAnsi="Arial" w:cs="Arial"/>
        </w:rPr>
        <w:t>:</w:t>
      </w:r>
      <w:r>
        <w:rPr>
          <w:rFonts w:ascii="Arial" w:eastAsia="Arial" w:hAnsi="Arial" w:cs="Arial"/>
        </w:rPr>
        <w:t xml:space="preserve"> </w:t>
      </w:r>
      <w:hyperlink r:id="rId28" w:history="1">
        <w:r w:rsidR="00C06B20" w:rsidRPr="00CE37C4">
          <w:rPr>
            <w:rStyle w:val="Hyperlink"/>
            <w:rFonts w:ascii="Arial" w:eastAsia="Arial" w:hAnsi="Arial" w:cs="Arial"/>
          </w:rPr>
          <w:t>Financial Advice New Zealand</w:t>
        </w:r>
      </w:hyperlink>
      <w:r w:rsidR="00C06B20">
        <w:rPr>
          <w:rFonts w:ascii="Arial" w:eastAsia="Arial" w:hAnsi="Arial" w:cs="Arial"/>
        </w:rPr>
        <w:t xml:space="preserve"> will raise awareness of the value of financial planning via </w:t>
      </w:r>
      <w:r w:rsidR="00F6044F">
        <w:rPr>
          <w:rFonts w:ascii="Arial" w:eastAsia="Arial" w:hAnsi="Arial" w:cs="Arial"/>
        </w:rPr>
        <w:t xml:space="preserve">its website, </w:t>
      </w:r>
      <w:r w:rsidR="00C06B20">
        <w:rPr>
          <w:rFonts w:ascii="Arial" w:eastAsia="Arial" w:hAnsi="Arial" w:cs="Arial"/>
        </w:rPr>
        <w:t xml:space="preserve">social media and </w:t>
      </w:r>
      <w:r w:rsidR="00B820E0">
        <w:rPr>
          <w:rFonts w:ascii="Arial" w:eastAsia="Arial" w:hAnsi="Arial" w:cs="Arial"/>
        </w:rPr>
        <w:t>news articles.</w:t>
      </w:r>
    </w:p>
    <w:p w14:paraId="3B336547" w14:textId="53F5DE3E" w:rsidR="00EA771D" w:rsidRDefault="004E250F" w:rsidP="00855676">
      <w:pPr>
        <w:pStyle w:val="ListParagraph"/>
        <w:numPr>
          <w:ilvl w:val="0"/>
          <w:numId w:val="12"/>
        </w:numPr>
        <w:spacing w:after="0" w:line="240" w:lineRule="auto"/>
        <w:rPr>
          <w:rFonts w:ascii="Arial" w:eastAsia="Arial" w:hAnsi="Arial" w:cs="Arial"/>
        </w:rPr>
      </w:pPr>
      <w:r>
        <w:rPr>
          <w:rFonts w:ascii="Arial" w:eastAsia="Arial" w:hAnsi="Arial" w:cs="Arial"/>
          <w:b/>
          <w:bCs/>
        </w:rPr>
        <w:t>Thailand</w:t>
      </w:r>
      <w:r w:rsidRPr="004E250F">
        <w:rPr>
          <w:rFonts w:ascii="Arial" w:eastAsia="Arial" w:hAnsi="Arial" w:cs="Arial"/>
        </w:rPr>
        <w:t>:</w:t>
      </w:r>
      <w:r>
        <w:rPr>
          <w:rFonts w:ascii="Arial" w:eastAsia="Arial" w:hAnsi="Arial" w:cs="Arial"/>
        </w:rPr>
        <w:t xml:space="preserve"> </w:t>
      </w:r>
      <w:hyperlink r:id="rId29" w:history="1">
        <w:r w:rsidRPr="00E37BAB">
          <w:rPr>
            <w:rStyle w:val="Hyperlink"/>
            <w:rFonts w:ascii="Arial" w:eastAsia="Arial" w:hAnsi="Arial" w:cs="Arial"/>
          </w:rPr>
          <w:t>Thai Financial Planners Association</w:t>
        </w:r>
      </w:hyperlink>
      <w:r>
        <w:rPr>
          <w:rFonts w:ascii="Arial" w:eastAsia="Arial" w:hAnsi="Arial" w:cs="Arial"/>
        </w:rPr>
        <w:t xml:space="preserve"> will </w:t>
      </w:r>
      <w:r w:rsidR="00B20ACD">
        <w:rPr>
          <w:rFonts w:ascii="Arial" w:eastAsia="Arial" w:hAnsi="Arial" w:cs="Arial"/>
        </w:rPr>
        <w:t>host a virtual financial planning clinic that will offer one-on-one pro bono financial planning consultations with CFP professionals and broadcast videos hosted by CFP professionals to educate the public on the value of financial planning</w:t>
      </w:r>
      <w:r w:rsidR="006F0453">
        <w:rPr>
          <w:rFonts w:ascii="Arial" w:eastAsia="Arial" w:hAnsi="Arial" w:cs="Arial"/>
        </w:rPr>
        <w:t>.</w:t>
      </w:r>
    </w:p>
    <w:p w14:paraId="45D0051E" w14:textId="0A08CFEC" w:rsidR="00E96E86" w:rsidRDefault="00E96E86" w:rsidP="00855676">
      <w:pPr>
        <w:pStyle w:val="ListParagraph"/>
        <w:numPr>
          <w:ilvl w:val="0"/>
          <w:numId w:val="12"/>
        </w:numPr>
        <w:spacing w:after="0" w:line="240" w:lineRule="auto"/>
        <w:rPr>
          <w:rFonts w:ascii="Arial" w:eastAsia="Arial" w:hAnsi="Arial" w:cs="Arial"/>
        </w:rPr>
      </w:pPr>
      <w:r>
        <w:rPr>
          <w:rFonts w:ascii="Arial" w:eastAsia="Arial" w:hAnsi="Arial" w:cs="Arial"/>
          <w:b/>
          <w:bCs/>
        </w:rPr>
        <w:t>South Africa</w:t>
      </w:r>
      <w:r w:rsidRPr="00E96E86">
        <w:rPr>
          <w:rFonts w:ascii="Arial" w:eastAsia="Arial" w:hAnsi="Arial" w:cs="Arial"/>
        </w:rPr>
        <w:t>:</w:t>
      </w:r>
      <w:r>
        <w:rPr>
          <w:rFonts w:ascii="Arial" w:eastAsia="Arial" w:hAnsi="Arial" w:cs="Arial"/>
        </w:rPr>
        <w:t xml:space="preserve"> </w:t>
      </w:r>
      <w:hyperlink r:id="rId30" w:history="1">
        <w:r w:rsidRPr="00D44889">
          <w:rPr>
            <w:rStyle w:val="Hyperlink"/>
            <w:rFonts w:ascii="Arial" w:eastAsia="Arial" w:hAnsi="Arial" w:cs="Arial"/>
          </w:rPr>
          <w:t>Financial Planning Institute of Southern Africa</w:t>
        </w:r>
      </w:hyperlink>
      <w:r>
        <w:rPr>
          <w:rFonts w:ascii="Arial" w:eastAsia="Arial" w:hAnsi="Arial" w:cs="Arial"/>
        </w:rPr>
        <w:t xml:space="preserve"> </w:t>
      </w:r>
      <w:r w:rsidR="00C03857">
        <w:rPr>
          <w:rFonts w:ascii="Arial" w:eastAsia="Arial" w:hAnsi="Arial" w:cs="Arial"/>
        </w:rPr>
        <w:t xml:space="preserve">will </w:t>
      </w:r>
      <w:r w:rsidR="007A35CF">
        <w:rPr>
          <w:rFonts w:ascii="Arial" w:eastAsia="Arial" w:hAnsi="Arial" w:cs="Arial"/>
        </w:rPr>
        <w:t xml:space="preserve">host </w:t>
      </w:r>
      <w:r w:rsidR="00D44889">
        <w:rPr>
          <w:rFonts w:ascii="Arial" w:eastAsia="Arial" w:hAnsi="Arial" w:cs="Arial"/>
        </w:rPr>
        <w:t xml:space="preserve">a pro bono financial planning clinic, </w:t>
      </w:r>
      <w:r w:rsidR="006838EA">
        <w:rPr>
          <w:rFonts w:ascii="Arial" w:eastAsia="Arial" w:hAnsi="Arial" w:cs="Arial"/>
        </w:rPr>
        <w:t>workshops and a media roundtable</w:t>
      </w:r>
      <w:r w:rsidR="007A35CF">
        <w:rPr>
          <w:rFonts w:ascii="Arial" w:eastAsia="Arial" w:hAnsi="Arial" w:cs="Arial"/>
        </w:rPr>
        <w:t xml:space="preserve"> </w:t>
      </w:r>
      <w:r w:rsidR="006838EA">
        <w:rPr>
          <w:rFonts w:ascii="Arial" w:eastAsia="Arial" w:hAnsi="Arial" w:cs="Arial"/>
        </w:rPr>
        <w:t>to raise awareness of the value of financial planning</w:t>
      </w:r>
      <w:r w:rsidR="00D44889">
        <w:rPr>
          <w:rFonts w:ascii="Arial" w:eastAsia="Arial" w:hAnsi="Arial" w:cs="Arial"/>
        </w:rPr>
        <w:t>.</w:t>
      </w:r>
    </w:p>
    <w:p w14:paraId="43D6BF8C" w14:textId="5C33D9D2" w:rsidR="00864DE2" w:rsidRDefault="00864DE2" w:rsidP="00855676">
      <w:pPr>
        <w:pStyle w:val="ListParagraph"/>
        <w:numPr>
          <w:ilvl w:val="0"/>
          <w:numId w:val="12"/>
        </w:numPr>
        <w:spacing w:after="0" w:line="240" w:lineRule="auto"/>
        <w:rPr>
          <w:rFonts w:ascii="Arial" w:eastAsia="Arial" w:hAnsi="Arial" w:cs="Arial"/>
        </w:rPr>
      </w:pPr>
      <w:r>
        <w:rPr>
          <w:rFonts w:ascii="Arial" w:eastAsia="Arial" w:hAnsi="Arial" w:cs="Arial"/>
          <w:b/>
          <w:bCs/>
        </w:rPr>
        <w:t>United Kingdom</w:t>
      </w:r>
      <w:r w:rsidRPr="00864DE2">
        <w:rPr>
          <w:rFonts w:ascii="Arial" w:eastAsia="Arial" w:hAnsi="Arial" w:cs="Arial"/>
        </w:rPr>
        <w:t>:</w:t>
      </w:r>
      <w:r>
        <w:rPr>
          <w:rFonts w:ascii="Arial" w:eastAsia="Arial" w:hAnsi="Arial" w:cs="Arial"/>
        </w:rPr>
        <w:t xml:space="preserve"> </w:t>
      </w:r>
      <w:hyperlink r:id="rId31" w:history="1">
        <w:r w:rsidR="00687AA2" w:rsidRPr="00CB08C7">
          <w:rPr>
            <w:rStyle w:val="Hyperlink"/>
            <w:rFonts w:ascii="Arial" w:eastAsia="Arial" w:hAnsi="Arial" w:cs="Arial"/>
          </w:rPr>
          <w:t>The Chartered Institute for Securities &amp; Investment</w:t>
        </w:r>
      </w:hyperlink>
      <w:r w:rsidR="00687AA2">
        <w:rPr>
          <w:rFonts w:ascii="Arial" w:eastAsia="Arial" w:hAnsi="Arial" w:cs="Arial"/>
        </w:rPr>
        <w:t xml:space="preserve"> will host its annual in-person Financial Planning </w:t>
      </w:r>
      <w:r w:rsidR="005A5B8D">
        <w:rPr>
          <w:rFonts w:ascii="Arial" w:eastAsia="Arial" w:hAnsi="Arial" w:cs="Arial"/>
        </w:rPr>
        <w:t xml:space="preserve">Conference to learn and discuss </w:t>
      </w:r>
      <w:r w:rsidR="00E24A16">
        <w:rPr>
          <w:rFonts w:ascii="Arial" w:eastAsia="Arial" w:hAnsi="Arial" w:cs="Arial"/>
        </w:rPr>
        <w:t xml:space="preserve">financial planning best practices and will raise awareness of the value of financial planning </w:t>
      </w:r>
      <w:r w:rsidR="00375AF4">
        <w:rPr>
          <w:rFonts w:ascii="Arial" w:eastAsia="Arial" w:hAnsi="Arial" w:cs="Arial"/>
        </w:rPr>
        <w:t>via social media and news articles.</w:t>
      </w:r>
    </w:p>
    <w:p w14:paraId="38BC1C4A" w14:textId="77777777" w:rsidR="00EA771D" w:rsidRDefault="00EA771D" w:rsidP="00BA66F5">
      <w:pPr>
        <w:spacing w:after="0" w:line="240" w:lineRule="auto"/>
        <w:rPr>
          <w:rFonts w:ascii="Arial" w:eastAsia="Arial" w:hAnsi="Arial" w:cs="Arial"/>
        </w:rPr>
      </w:pPr>
    </w:p>
    <w:p w14:paraId="7A157DFE" w14:textId="722E8C2A" w:rsidR="007D56A1" w:rsidRDefault="007D56A1"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We invite everyone to participate in our activities and take advantage of the resources available. </w:t>
      </w:r>
    </w:p>
    <w:p w14:paraId="2F821443" w14:textId="77777777" w:rsidR="00536325" w:rsidRDefault="00536325"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39C83E61" w14:textId="121AF6FD" w:rsidR="00905241" w:rsidRDefault="00D435F1"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More information </w:t>
      </w:r>
      <w:r w:rsidR="00445A1E">
        <w:rPr>
          <w:rFonts w:ascii="Arial" w:eastAsia="Arial" w:hAnsi="Arial" w:cs="Arial"/>
          <w:bCs/>
          <w:color w:val="000000"/>
        </w:rPr>
        <w:t>about</w:t>
      </w:r>
      <w:r w:rsidR="0030735B">
        <w:rPr>
          <w:rFonts w:ascii="Arial" w:eastAsia="Arial" w:hAnsi="Arial" w:cs="Arial"/>
          <w:bCs/>
          <w:color w:val="000000"/>
        </w:rPr>
        <w:t xml:space="preserve"> World Financial Planning Day </w:t>
      </w:r>
      <w:r>
        <w:rPr>
          <w:rFonts w:ascii="Arial" w:eastAsia="Arial" w:hAnsi="Arial" w:cs="Arial"/>
          <w:bCs/>
          <w:color w:val="000000"/>
        </w:rPr>
        <w:t xml:space="preserve">and World Investor Week is available on </w:t>
      </w:r>
      <w:hyperlink r:id="rId32" w:history="1">
        <w:r w:rsidRPr="00407A63">
          <w:rPr>
            <w:rStyle w:val="Hyperlink"/>
            <w:rFonts w:ascii="Arial" w:eastAsia="Arial" w:hAnsi="Arial" w:cs="Arial"/>
            <w:bCs/>
          </w:rPr>
          <w:t>worldfpday.org</w:t>
        </w:r>
      </w:hyperlink>
      <w:r>
        <w:rPr>
          <w:rFonts w:ascii="Arial" w:eastAsia="Arial" w:hAnsi="Arial" w:cs="Arial"/>
          <w:bCs/>
          <w:color w:val="000000"/>
        </w:rPr>
        <w:t xml:space="preserve"> and </w:t>
      </w:r>
      <w:hyperlink r:id="rId33" w:history="1">
        <w:r w:rsidRPr="00CD494C">
          <w:rPr>
            <w:rStyle w:val="Hyperlink"/>
            <w:rFonts w:ascii="Arial" w:eastAsia="Arial" w:hAnsi="Arial" w:cs="Arial"/>
            <w:bCs/>
          </w:rPr>
          <w:t>worldinvestorweek.org</w:t>
        </w:r>
      </w:hyperlink>
      <w:r>
        <w:rPr>
          <w:rFonts w:ascii="Arial" w:eastAsia="Arial" w:hAnsi="Arial" w:cs="Arial"/>
          <w:bCs/>
          <w:color w:val="000000"/>
        </w:rPr>
        <w:t xml:space="preserve"> and by joining the #WFPD2024 and #IOSCOWIW2024 conversations </w:t>
      </w:r>
      <w:r w:rsidR="00756FB2">
        <w:rPr>
          <w:rFonts w:ascii="Arial" w:hAnsi="Arial" w:cs="Arial"/>
        </w:rPr>
        <w:t xml:space="preserve">on </w:t>
      </w:r>
      <w:hyperlink r:id="rId34" w:history="1">
        <w:r w:rsidR="00756FB2" w:rsidRPr="008917A8">
          <w:rPr>
            <w:rStyle w:val="Hyperlink"/>
            <w:rFonts w:ascii="Arial" w:hAnsi="Arial" w:cs="Arial"/>
          </w:rPr>
          <w:t>LinkedIn</w:t>
        </w:r>
      </w:hyperlink>
      <w:r w:rsidR="00756FB2">
        <w:rPr>
          <w:rFonts w:ascii="Arial" w:hAnsi="Arial" w:cs="Arial"/>
        </w:rPr>
        <w:t xml:space="preserve">, </w:t>
      </w:r>
      <w:hyperlink r:id="rId35" w:history="1">
        <w:r w:rsidR="00756FB2" w:rsidRPr="009E4079">
          <w:rPr>
            <w:rStyle w:val="Hyperlink"/>
            <w:rFonts w:ascii="Arial" w:hAnsi="Arial" w:cs="Arial"/>
          </w:rPr>
          <w:t>Facebook</w:t>
        </w:r>
      </w:hyperlink>
      <w:r w:rsidR="00756FB2">
        <w:rPr>
          <w:rFonts w:ascii="Arial" w:hAnsi="Arial" w:cs="Arial"/>
        </w:rPr>
        <w:t xml:space="preserve">, </w:t>
      </w:r>
      <w:hyperlink r:id="rId36" w:history="1">
        <w:r w:rsidR="00756FB2" w:rsidRPr="009E4079">
          <w:rPr>
            <w:rStyle w:val="Hyperlink"/>
            <w:rFonts w:ascii="Arial" w:hAnsi="Arial" w:cs="Arial"/>
          </w:rPr>
          <w:t>Twitter</w:t>
        </w:r>
      </w:hyperlink>
      <w:r w:rsidR="00756FB2">
        <w:rPr>
          <w:rFonts w:ascii="Arial" w:hAnsi="Arial" w:cs="Arial"/>
        </w:rPr>
        <w:t xml:space="preserve">, </w:t>
      </w:r>
      <w:hyperlink r:id="rId37" w:history="1">
        <w:r w:rsidR="00756FB2" w:rsidRPr="001A4BCD">
          <w:rPr>
            <w:rStyle w:val="Hyperlink"/>
            <w:rFonts w:ascii="Arial" w:hAnsi="Arial" w:cs="Arial"/>
          </w:rPr>
          <w:t>Instagram</w:t>
        </w:r>
      </w:hyperlink>
      <w:r w:rsidR="00756FB2">
        <w:rPr>
          <w:rFonts w:ascii="Arial" w:hAnsi="Arial" w:cs="Arial"/>
        </w:rPr>
        <w:t xml:space="preserve"> and </w:t>
      </w:r>
      <w:hyperlink r:id="rId38" w:history="1">
        <w:r w:rsidR="00756FB2" w:rsidRPr="00373B4E">
          <w:rPr>
            <w:rStyle w:val="Hyperlink"/>
            <w:rFonts w:ascii="Arial" w:hAnsi="Arial" w:cs="Arial"/>
          </w:rPr>
          <w:t>YouTube</w:t>
        </w:r>
      </w:hyperlink>
      <w:r w:rsidR="00756FB2">
        <w:rPr>
          <w:rFonts w:ascii="Arial" w:hAnsi="Arial" w:cs="Arial"/>
        </w:rPr>
        <w:t>.</w:t>
      </w:r>
    </w:p>
    <w:p w14:paraId="44E648C0" w14:textId="77777777" w:rsidR="00445A1E" w:rsidRDefault="00445A1E"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13787B17" w14:textId="702EB15A" w:rsidR="000B6C03" w:rsidRDefault="0090147E" w:rsidP="0090147E">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b/>
          <w:color w:val="000000"/>
        </w:rPr>
        <w:t>About FPSB Ltd.</w:t>
      </w:r>
    </w:p>
    <w:p w14:paraId="7E05F557" w14:textId="42A7A40A" w:rsidR="00910A66" w:rsidRPr="0066547F" w:rsidRDefault="0090147E" w:rsidP="00C10232">
      <w:pPr>
        <w:spacing w:after="0" w:line="276" w:lineRule="auto"/>
        <w:rPr>
          <w:rFonts w:ascii="Arial" w:eastAsia="Arial" w:hAnsi="Arial" w:cs="Arial"/>
          <w:b/>
          <w:color w:val="434543"/>
        </w:rPr>
      </w:pPr>
      <w:r w:rsidRPr="16E08E5E">
        <w:rPr>
          <w:rFonts w:ascii="Arial" w:eastAsia="Arial" w:hAnsi="Arial" w:cs="Arial"/>
          <w:color w:val="000000" w:themeColor="text1"/>
        </w:rPr>
        <w:t xml:space="preserve">FPSB manages, develops and operates certification, education and related programs to benefit the global community by establishing, upholding and promoting worldwide professional standards in financial planning. FPSB demonstrates its commitment to excellence with the marks of professional distinction </w:t>
      </w:r>
      <w:r w:rsidRPr="0066547F">
        <w:rPr>
          <w:rFonts w:ascii="Arial" w:eastAsia="Arial" w:hAnsi="Arial" w:cs="Arial"/>
        </w:rPr>
        <w:t xml:space="preserve">– CFP, CERTIFIED FINANCIAL PLANNER </w:t>
      </w:r>
      <w:r w:rsidRPr="0066547F">
        <w:rPr>
          <w:rStyle w:val="cf01"/>
          <w:rFonts w:ascii="Arial" w:hAnsi="Arial" w:cs="Arial"/>
          <w:color w:val="auto"/>
          <w:sz w:val="22"/>
          <w:szCs w:val="22"/>
        </w:rPr>
        <w:t xml:space="preserve">and </w:t>
      </w:r>
      <w:r>
        <w:rPr>
          <w:noProof/>
        </w:rPr>
        <w:drawing>
          <wp:inline distT="0" distB="0" distL="0" distR="0" wp14:anchorId="12FD74B9" wp14:editId="4FF76B60">
            <wp:extent cx="2381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9">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66547F">
        <w:rPr>
          <w:rStyle w:val="cf01"/>
          <w:rFonts w:ascii="Arial" w:hAnsi="Arial" w:cs="Arial"/>
          <w:sz w:val="22"/>
          <w:szCs w:val="22"/>
        </w:rPr>
        <w:t> </w:t>
      </w:r>
      <w:r w:rsidRPr="0066547F">
        <w:rPr>
          <w:rStyle w:val="cf01"/>
          <w:rFonts w:ascii="Arial" w:hAnsi="Arial" w:cs="Arial"/>
          <w:color w:val="auto"/>
          <w:sz w:val="22"/>
          <w:szCs w:val="22"/>
        </w:rPr>
        <w:t xml:space="preserve">– which it </w:t>
      </w:r>
      <w:r w:rsidRPr="00B94618">
        <w:rPr>
          <w:rStyle w:val="cf01"/>
          <w:rFonts w:ascii="Arial" w:hAnsi="Arial" w:cs="Arial"/>
          <w:color w:val="auto"/>
          <w:sz w:val="22"/>
          <w:szCs w:val="22"/>
        </w:rPr>
        <w:t>owns internationally.</w:t>
      </w:r>
      <w:r w:rsidRPr="00B94618">
        <w:rPr>
          <w:rFonts w:ascii="Arial" w:eastAsia="Arial" w:hAnsi="Arial" w:cs="Arial"/>
        </w:rPr>
        <w:t xml:space="preserve"> </w:t>
      </w:r>
      <w:r w:rsidR="00384019" w:rsidRPr="00B94618">
        <w:rPr>
          <w:rFonts w:ascii="Arial" w:eastAsia="Times New Roman" w:hAnsi="Arial" w:cs="Arial"/>
          <w:color w:val="000000" w:themeColor="text1"/>
        </w:rPr>
        <w:t>FPSB and our global network of organizations</w:t>
      </w:r>
      <w:r w:rsidR="00B23F23" w:rsidRPr="00B94618">
        <w:rPr>
          <w:rFonts w:ascii="Arial" w:eastAsia="Times New Roman" w:hAnsi="Arial" w:cs="Arial"/>
          <w:color w:val="000000" w:themeColor="text1"/>
        </w:rPr>
        <w:t xml:space="preserve"> certify CFP </w:t>
      </w:r>
      <w:r w:rsidR="004D5433" w:rsidRPr="00B94618">
        <w:rPr>
          <w:rFonts w:ascii="Arial" w:eastAsia="Times New Roman" w:hAnsi="Arial" w:cs="Arial"/>
          <w:color w:val="000000" w:themeColor="text1"/>
        </w:rPr>
        <w:t>professionals</w:t>
      </w:r>
      <w:r w:rsidR="00384019" w:rsidRPr="00B94618">
        <w:rPr>
          <w:rFonts w:ascii="Arial" w:eastAsia="Times New Roman" w:hAnsi="Arial" w:cs="Arial"/>
          <w:color w:val="000000" w:themeColor="text1"/>
        </w:rPr>
        <w:t xml:space="preserve"> in 2</w:t>
      </w:r>
      <w:r w:rsidR="00B61524" w:rsidRPr="00B94618">
        <w:rPr>
          <w:rFonts w:ascii="Arial" w:eastAsia="Times New Roman" w:hAnsi="Arial" w:cs="Arial"/>
          <w:color w:val="000000" w:themeColor="text1"/>
        </w:rPr>
        <w:t>8</w:t>
      </w:r>
      <w:r w:rsidR="00384019" w:rsidRPr="00B94618">
        <w:rPr>
          <w:rFonts w:ascii="Arial" w:eastAsia="Times New Roman" w:hAnsi="Arial" w:cs="Arial"/>
          <w:color w:val="000000" w:themeColor="text1"/>
        </w:rPr>
        <w:t xml:space="preserve"> territories.</w:t>
      </w:r>
      <w:r w:rsidR="00384019" w:rsidRPr="0066547F">
        <w:rPr>
          <w:rFonts w:ascii="Arial" w:eastAsia="Times New Roman" w:hAnsi="Arial" w:cs="Arial"/>
          <w:color w:val="000000" w:themeColor="text1"/>
        </w:rPr>
        <w:t xml:space="preserve"> CFP professionals reside in Australia, Austria, Brazil, </w:t>
      </w:r>
      <w:r w:rsidR="2CA55559" w:rsidRPr="16E08E5E">
        <w:rPr>
          <w:rFonts w:ascii="Arial" w:eastAsia="Times New Roman" w:hAnsi="Arial" w:cs="Arial"/>
          <w:color w:val="000000" w:themeColor="text1"/>
        </w:rPr>
        <w:t xml:space="preserve">Brunei, </w:t>
      </w:r>
      <w:r w:rsidR="00384019" w:rsidRPr="0066547F">
        <w:rPr>
          <w:rFonts w:ascii="Arial" w:eastAsia="Times New Roman" w:hAnsi="Arial" w:cs="Arial"/>
          <w:color w:val="000000" w:themeColor="text1"/>
        </w:rPr>
        <w:t xml:space="preserve">Canada, Chinese Taipei, Colombia, France, Germany, Hong Kong, India, Indonesia, Ireland, Israel, Italy, Japan, </w:t>
      </w:r>
      <w:r w:rsidR="005A0CBB" w:rsidRPr="666B6306">
        <w:rPr>
          <w:rFonts w:ascii="Arial" w:eastAsia="Times New Roman" w:hAnsi="Arial" w:cs="Arial"/>
          <w:color w:val="000000" w:themeColor="text1"/>
        </w:rPr>
        <w:t>Macau</w:t>
      </w:r>
      <w:r w:rsidR="005A0CBB" w:rsidRPr="0066547F">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Malaysia, the Netherlands, New Zealand, People’s Republic of China, Republic of Korea, Singapore, South Africa, Switzerland, Thailand, the United Kingdom and the United States</w:t>
      </w:r>
      <w:r w:rsidR="00384019" w:rsidRPr="1C93664E">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 xml:space="preserve">There are over 223,000 CFP professionals worldwide. </w:t>
      </w:r>
      <w:r w:rsidRPr="0066547F">
        <w:rPr>
          <w:rFonts w:ascii="Arial" w:eastAsia="Arial" w:hAnsi="Arial" w:cs="Arial"/>
          <w:color w:val="000000"/>
        </w:rPr>
        <w:t>For more,</w:t>
      </w:r>
      <w:r w:rsidR="0066547F">
        <w:rPr>
          <w:rFonts w:ascii="Arial" w:eastAsia="Arial" w:hAnsi="Arial" w:cs="Arial"/>
          <w:color w:val="000000"/>
        </w:rPr>
        <w:t xml:space="preserve"> visit </w:t>
      </w:r>
      <w:hyperlink r:id="rId40" w:history="1">
        <w:r w:rsidR="0066547F" w:rsidRPr="008039B6">
          <w:rPr>
            <w:rStyle w:val="Hyperlink"/>
            <w:rFonts w:ascii="Arial" w:eastAsia="Arial" w:hAnsi="Arial" w:cs="Arial"/>
          </w:rPr>
          <w:t>fpsb.org</w:t>
        </w:r>
      </w:hyperlink>
      <w:r w:rsidR="0066547F">
        <w:rPr>
          <w:rFonts w:ascii="Arial" w:eastAsia="Arial" w:hAnsi="Arial" w:cs="Arial"/>
          <w:color w:val="000000"/>
        </w:rPr>
        <w:t xml:space="preserve">. </w:t>
      </w:r>
      <w:r w:rsidRPr="0066547F">
        <w:rPr>
          <w:rFonts w:ascii="Arial" w:eastAsia="Arial" w:hAnsi="Arial" w:cs="Arial"/>
          <w:color w:val="000000"/>
        </w:rPr>
        <w:t xml:space="preserve"> </w:t>
      </w:r>
    </w:p>
    <w:p w14:paraId="51A661E0" w14:textId="77777777" w:rsidR="0066547F" w:rsidRDefault="0066547F" w:rsidP="0090147E">
      <w:pPr>
        <w:pBdr>
          <w:top w:val="nil"/>
          <w:left w:val="nil"/>
          <w:bottom w:val="nil"/>
          <w:right w:val="nil"/>
          <w:between w:val="nil"/>
        </w:pBdr>
        <w:shd w:val="clear" w:color="auto" w:fill="FFFFFF"/>
        <w:spacing w:after="0" w:line="240" w:lineRule="auto"/>
        <w:rPr>
          <w:rFonts w:ascii="Arial" w:eastAsia="Arial" w:hAnsi="Arial" w:cs="Arial"/>
          <w:b/>
          <w:color w:val="434543"/>
        </w:rPr>
      </w:pPr>
    </w:p>
    <w:p w14:paraId="22F7131B" w14:textId="64982F53" w:rsidR="007D56A1" w:rsidRDefault="0066547F" w:rsidP="0089327B">
      <w:pPr>
        <w:spacing w:after="0" w:line="240" w:lineRule="auto"/>
        <w:rPr>
          <w:rFonts w:ascii="Arial" w:hAnsi="Arial" w:cs="Arial"/>
          <w:b/>
          <w:bCs/>
        </w:rPr>
      </w:pPr>
      <w:r w:rsidRPr="00590818">
        <w:rPr>
          <w:rFonts w:ascii="Arial" w:hAnsi="Arial" w:cs="Arial"/>
        </w:rPr>
        <w:t xml:space="preserve">FPSB owns the CFP, CERTIFIED FINANCIAL PLANNER and </w:t>
      </w:r>
      <w:r>
        <w:rPr>
          <w:noProof/>
        </w:rPr>
        <w:drawing>
          <wp:inline distT="0" distB="0" distL="0" distR="0" wp14:anchorId="2F1D1AE8" wp14:editId="338CE686">
            <wp:extent cx="238125" cy="171450"/>
            <wp:effectExtent l="0" t="0" r="9525" b="0"/>
            <wp:docPr id="1219544741" name="Picture 121954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544741"/>
                    <pic:cNvPicPr/>
                  </pic:nvPicPr>
                  <pic:blipFill>
                    <a:blip r:embed="rId39">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590818">
        <w:rPr>
          <w:rFonts w:ascii="Arial" w:hAnsi="Arial" w:cs="Arial"/>
        </w:rPr>
        <w:t xml:space="preserve"> (the CFP Marks) outside the United </w:t>
      </w:r>
      <w:bookmarkStart w:id="1" w:name="_Int_U3k5SATP"/>
      <w:r w:rsidRPr="00590818">
        <w:rPr>
          <w:rFonts w:ascii="Arial" w:hAnsi="Arial" w:cs="Arial"/>
        </w:rPr>
        <w:t>States, and</w:t>
      </w:r>
      <w:bookmarkEnd w:id="1"/>
      <w:r w:rsidRPr="00590818">
        <w:rPr>
          <w:rFonts w:ascii="Arial" w:hAnsi="Arial" w:cs="Arial"/>
        </w:rPr>
        <w:t xml:space="preserve"> permits qualified individuals to use the marks to indicate that they meet FPSB’s initial and ongoing certification standards and requirements. CFP professionals may use the CFP marks in the territory or region in which they are certified.</w:t>
      </w:r>
    </w:p>
    <w:p w14:paraId="7A158773" w14:textId="77777777" w:rsidR="007D56A1" w:rsidRDefault="007D56A1" w:rsidP="00910A66">
      <w:pPr>
        <w:spacing w:after="0"/>
        <w:rPr>
          <w:rFonts w:ascii="Arial" w:hAnsi="Arial" w:cs="Arial"/>
          <w:b/>
          <w:bCs/>
        </w:rPr>
      </w:pPr>
    </w:p>
    <w:p w14:paraId="7EABC768" w14:textId="77777777" w:rsidR="00882F81" w:rsidRDefault="00882F81" w:rsidP="00910A66">
      <w:pPr>
        <w:spacing w:after="0"/>
        <w:rPr>
          <w:rFonts w:ascii="Arial" w:hAnsi="Arial" w:cs="Arial"/>
          <w:b/>
          <w:bCs/>
        </w:rPr>
      </w:pPr>
    </w:p>
    <w:p w14:paraId="023BD523" w14:textId="521EB252" w:rsidR="00910A66" w:rsidRPr="00590818" w:rsidRDefault="00910A66" w:rsidP="00910A66">
      <w:pPr>
        <w:spacing w:after="0"/>
        <w:rPr>
          <w:rFonts w:ascii="Arial" w:hAnsi="Arial" w:cs="Arial"/>
        </w:rPr>
      </w:pPr>
      <w:r w:rsidRPr="00590818">
        <w:rPr>
          <w:rFonts w:ascii="Arial" w:hAnsi="Arial" w:cs="Arial"/>
          <w:b/>
          <w:bCs/>
        </w:rPr>
        <w:t>About CFP Certification</w:t>
      </w:r>
    </w:p>
    <w:p w14:paraId="0B208F28" w14:textId="1EEE6FB4" w:rsidR="00644396" w:rsidRDefault="00910A66" w:rsidP="0090147E">
      <w:pPr>
        <w:pBdr>
          <w:top w:val="nil"/>
          <w:left w:val="nil"/>
          <w:bottom w:val="nil"/>
          <w:right w:val="nil"/>
          <w:between w:val="nil"/>
        </w:pBdr>
        <w:shd w:val="clear" w:color="auto" w:fill="FFFFFF"/>
        <w:spacing w:after="0" w:line="240" w:lineRule="auto"/>
        <w:rPr>
          <w:rFonts w:ascii="Arial" w:hAnsi="Arial" w:cs="Arial"/>
        </w:rPr>
      </w:pPr>
      <w:r w:rsidRPr="00590818">
        <w:rPr>
          <w:rFonts w:ascii="Arial" w:hAnsi="Arial" w:cs="Arial"/>
        </w:rPr>
        <w:t>CFP certification is the global symbol of excellence in financial planning and represents financial planners who commit to standards of competency and ethics, and to putting clients’ interests first. The CERTIFIED FINANCIAL PLANNER credential represents financial planning professionals who commit to better serving their clients through rigorous international standards, ethical practices and lifelong learning.</w:t>
      </w:r>
    </w:p>
    <w:p w14:paraId="215E0433" w14:textId="77777777" w:rsidR="0090147E" w:rsidRDefault="0090147E" w:rsidP="0090147E">
      <w:pPr>
        <w:pBdr>
          <w:top w:val="nil"/>
          <w:left w:val="nil"/>
          <w:bottom w:val="nil"/>
          <w:right w:val="nil"/>
          <w:between w:val="nil"/>
        </w:pBdr>
        <w:shd w:val="clear" w:color="auto" w:fill="FFFFFF"/>
        <w:spacing w:line="240" w:lineRule="auto"/>
        <w:jc w:val="center"/>
        <w:rPr>
          <w:rFonts w:ascii="Arial" w:eastAsia="Arial" w:hAnsi="Arial" w:cs="Arial"/>
          <w:color w:val="000000"/>
        </w:rPr>
      </w:pPr>
      <w:r>
        <w:rPr>
          <w:rFonts w:ascii="Arial" w:eastAsia="Arial" w:hAnsi="Arial" w:cs="Arial"/>
          <w:color w:val="000000"/>
        </w:rPr>
        <w:t># # #</w:t>
      </w:r>
    </w:p>
    <w:p w14:paraId="132396DE" w14:textId="5C549C62" w:rsidR="00663166" w:rsidRDefault="0090147E" w:rsidP="00882F81">
      <w:pPr>
        <w:pBdr>
          <w:top w:val="nil"/>
          <w:left w:val="nil"/>
          <w:bottom w:val="nil"/>
          <w:right w:val="nil"/>
          <w:between w:val="nil"/>
        </w:pBdr>
        <w:shd w:val="clear" w:color="auto" w:fill="FFFFFF"/>
        <w:spacing w:line="240" w:lineRule="auto"/>
        <w:rPr>
          <w:rFonts w:ascii="Arial" w:eastAsia="Arial" w:hAnsi="Arial" w:cs="Arial"/>
          <w:b/>
        </w:rPr>
      </w:pPr>
      <w:r w:rsidRPr="00882F81">
        <w:rPr>
          <w:rFonts w:ascii="Arial" w:eastAsia="Arial" w:hAnsi="Arial" w:cs="Arial"/>
          <w:b/>
        </w:rPr>
        <w:t>CFP Certification</w:t>
      </w:r>
      <w:r w:rsidRPr="00882F81">
        <w:rPr>
          <w:rFonts w:ascii="Arial" w:eastAsia="Arial" w:hAnsi="Arial" w:cs="Arial"/>
        </w:rPr>
        <w:t> </w:t>
      </w:r>
      <w:r>
        <w:rPr>
          <w:rFonts w:ascii="Arial" w:eastAsia="Arial" w:hAnsi="Arial" w:cs="Arial"/>
          <w:i/>
          <w:color w:val="000000"/>
        </w:rPr>
        <w:t>Global excellence in financial planning™</w:t>
      </w:r>
    </w:p>
    <w:p w14:paraId="06AD7F7F" w14:textId="77777777" w:rsidR="00663166" w:rsidRDefault="00663166">
      <w:pPr>
        <w:spacing w:after="0" w:line="240" w:lineRule="auto"/>
        <w:rPr>
          <w:rFonts w:ascii="Arial" w:eastAsia="Arial" w:hAnsi="Arial" w:cs="Arial"/>
          <w:b/>
        </w:rPr>
      </w:pPr>
    </w:p>
    <w:p w14:paraId="2FAF3661" w14:textId="575F863C" w:rsidR="00756FB2" w:rsidRDefault="00883407">
      <w:pPr>
        <w:spacing w:after="0" w:line="240" w:lineRule="auto"/>
        <w:rPr>
          <w:rFonts w:ascii="Arial" w:eastAsia="Arial" w:hAnsi="Arial" w:cs="Arial"/>
        </w:rPr>
      </w:pPr>
      <w:r>
        <w:rPr>
          <w:rFonts w:ascii="Arial" w:eastAsia="Arial" w:hAnsi="Arial" w:cs="Arial"/>
          <w:b/>
        </w:rPr>
        <w:t>Media Contact:</w:t>
      </w:r>
      <w:r>
        <w:rPr>
          <w:rFonts w:ascii="Arial" w:eastAsia="Arial" w:hAnsi="Arial" w:cs="Arial"/>
          <w:sz w:val="20"/>
          <w:szCs w:val="20"/>
        </w:rPr>
        <w:t xml:space="preserve"> </w:t>
      </w:r>
      <w:r>
        <w:rPr>
          <w:rFonts w:ascii="Arial" w:eastAsia="Arial" w:hAnsi="Arial" w:cs="Arial"/>
          <w:sz w:val="20"/>
          <w:szCs w:val="20"/>
        </w:rPr>
        <w:br/>
      </w:r>
      <w:r>
        <w:rPr>
          <w:rFonts w:ascii="Arial" w:eastAsia="Arial" w:hAnsi="Arial" w:cs="Arial"/>
        </w:rPr>
        <w:t>Ryanne Harrah</w:t>
      </w:r>
      <w:r>
        <w:rPr>
          <w:rFonts w:ascii="Arial" w:eastAsia="Arial" w:hAnsi="Arial" w:cs="Arial"/>
        </w:rPr>
        <w:br/>
        <w:t>Senior Manager of Communications and Content</w:t>
      </w:r>
    </w:p>
    <w:p w14:paraId="1CB9D226" w14:textId="20608261" w:rsidR="003C58EA" w:rsidRDefault="00756FB2">
      <w:pPr>
        <w:spacing w:after="0" w:line="240" w:lineRule="auto"/>
        <w:rPr>
          <w:rFonts w:ascii="Arial" w:eastAsia="Arial" w:hAnsi="Arial" w:cs="Arial"/>
          <w:color w:val="0000FF"/>
          <w:u w:val="single"/>
        </w:rPr>
      </w:pPr>
      <w:r>
        <w:rPr>
          <w:rFonts w:ascii="Arial" w:eastAsia="Arial" w:hAnsi="Arial" w:cs="Arial"/>
        </w:rPr>
        <w:t>Financial Planning Standards Board Ltd.</w:t>
      </w:r>
      <w:r w:rsidR="00883407">
        <w:rPr>
          <w:rFonts w:ascii="Arial" w:eastAsia="Arial" w:hAnsi="Arial" w:cs="Arial"/>
        </w:rPr>
        <w:br/>
        <w:t>+1-720-203-7007</w:t>
      </w:r>
      <w:r w:rsidR="00883407">
        <w:rPr>
          <w:rFonts w:ascii="Arial" w:eastAsia="Arial" w:hAnsi="Arial" w:cs="Arial"/>
        </w:rPr>
        <w:br/>
      </w:r>
      <w:hyperlink r:id="rId41">
        <w:r w:rsidR="00883407">
          <w:rPr>
            <w:rFonts w:ascii="Arial" w:eastAsia="Arial" w:hAnsi="Arial" w:cs="Arial"/>
            <w:color w:val="0000FF"/>
            <w:u w:val="single"/>
          </w:rPr>
          <w:t>rharrah@fpsb.org</w:t>
        </w:r>
      </w:hyperlink>
    </w:p>
    <w:p w14:paraId="6A0791FC" w14:textId="77777777" w:rsidR="00AD4EDD" w:rsidRDefault="00AD4EDD">
      <w:pPr>
        <w:spacing w:after="0" w:line="240" w:lineRule="auto"/>
        <w:rPr>
          <w:rFonts w:ascii="Arial" w:eastAsia="Arial" w:hAnsi="Arial" w:cs="Arial"/>
          <w:color w:val="0000FF"/>
          <w:u w:val="single"/>
        </w:rPr>
      </w:pPr>
    </w:p>
    <w:p w14:paraId="5904CB8C" w14:textId="77777777" w:rsidR="007112BA" w:rsidRDefault="007112BA">
      <w:pPr>
        <w:pBdr>
          <w:top w:val="nil"/>
          <w:left w:val="nil"/>
          <w:bottom w:val="nil"/>
          <w:right w:val="nil"/>
          <w:between w:val="nil"/>
        </w:pBdr>
        <w:shd w:val="clear" w:color="auto" w:fill="FFFFFF"/>
        <w:spacing w:after="0" w:line="240" w:lineRule="auto"/>
        <w:rPr>
          <w:rFonts w:ascii="Arial" w:eastAsia="Arial" w:hAnsi="Arial" w:cs="Arial"/>
          <w:b/>
          <w:color w:val="000000"/>
        </w:rPr>
      </w:pPr>
    </w:p>
    <w:sectPr w:rsidR="007112BA">
      <w:footerReference w:type="even" r:id="rId42"/>
      <w:footerReference w:type="default" r:id="rId43"/>
      <w:footerReference w:type="first" r:id="rId4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D563" w14:textId="77777777" w:rsidR="00687B5D" w:rsidRDefault="00687B5D">
      <w:pPr>
        <w:spacing w:after="0" w:line="240" w:lineRule="auto"/>
      </w:pPr>
      <w:r>
        <w:separator/>
      </w:r>
    </w:p>
  </w:endnote>
  <w:endnote w:type="continuationSeparator" w:id="0">
    <w:p w14:paraId="5F2A15B7" w14:textId="77777777" w:rsidR="00687B5D" w:rsidRDefault="00687B5D">
      <w:pPr>
        <w:spacing w:after="0" w:line="240" w:lineRule="auto"/>
      </w:pPr>
      <w:r>
        <w:continuationSeparator/>
      </w:r>
    </w:p>
  </w:endnote>
  <w:endnote w:type="continuationNotice" w:id="1">
    <w:p w14:paraId="6B251E5E" w14:textId="77777777" w:rsidR="00687B5D" w:rsidRDefault="00687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6F25" w14:textId="14FC56B2"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p w14:paraId="1444C2A0" w14:textId="77777777" w:rsidR="00F94D8D" w:rsidRDefault="00F94D8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F29D" w14:textId="77777777"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00A6" w14:textId="77777777" w:rsidR="00F94D8D" w:rsidRDefault="00F373A8">
    <w:pPr>
      <w:pBdr>
        <w:top w:val="nil"/>
        <w:left w:val="nil"/>
        <w:bottom w:val="nil"/>
        <w:right w:val="nil"/>
        <w:between w:val="nil"/>
      </w:pBdr>
      <w:tabs>
        <w:tab w:val="center" w:pos="4680"/>
        <w:tab w:val="right" w:pos="9360"/>
      </w:tabs>
      <w:spacing w:after="0" w:line="240" w:lineRule="auto"/>
      <w:jc w:val="center"/>
      <w:rPr>
        <w:i/>
        <w:color w:val="000000"/>
      </w:rPr>
    </w:pPr>
    <w:r>
      <w:rPr>
        <w:i/>
        <w:color w:val="00000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AC61" w14:textId="77777777" w:rsidR="00687B5D" w:rsidRDefault="00687B5D">
      <w:pPr>
        <w:spacing w:after="0" w:line="240" w:lineRule="auto"/>
      </w:pPr>
      <w:r>
        <w:separator/>
      </w:r>
    </w:p>
  </w:footnote>
  <w:footnote w:type="continuationSeparator" w:id="0">
    <w:p w14:paraId="50EB1A84" w14:textId="77777777" w:rsidR="00687B5D" w:rsidRDefault="00687B5D">
      <w:pPr>
        <w:spacing w:after="0" w:line="240" w:lineRule="auto"/>
      </w:pPr>
      <w:r>
        <w:continuationSeparator/>
      </w:r>
    </w:p>
  </w:footnote>
  <w:footnote w:type="continuationNotice" w:id="1">
    <w:p w14:paraId="506A10C2" w14:textId="77777777" w:rsidR="00687B5D" w:rsidRDefault="00687B5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3k5SATP" int2:invalidationBookmarkName="" int2:hashCode="SkOALRhnw7VJEK" int2:id="9H1svIM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058D"/>
    <w:multiLevelType w:val="hybridMultilevel"/>
    <w:tmpl w:val="5A004776"/>
    <w:lvl w:ilvl="0" w:tplc="F7980ED6">
      <w:start w:val="1"/>
      <w:numFmt w:val="bullet"/>
      <w:lvlText w:val=""/>
      <w:lvlJc w:val="left"/>
      <w:pPr>
        <w:tabs>
          <w:tab w:val="num" w:pos="720"/>
        </w:tabs>
        <w:ind w:left="720" w:hanging="360"/>
      </w:pPr>
      <w:rPr>
        <w:rFonts w:ascii="Wingdings" w:hAnsi="Wingdings" w:hint="default"/>
      </w:rPr>
    </w:lvl>
    <w:lvl w:ilvl="1" w:tplc="838C388A" w:tentative="1">
      <w:start w:val="1"/>
      <w:numFmt w:val="bullet"/>
      <w:lvlText w:val=""/>
      <w:lvlJc w:val="left"/>
      <w:pPr>
        <w:tabs>
          <w:tab w:val="num" w:pos="1440"/>
        </w:tabs>
        <w:ind w:left="1440" w:hanging="360"/>
      </w:pPr>
      <w:rPr>
        <w:rFonts w:ascii="Wingdings" w:hAnsi="Wingdings" w:hint="default"/>
      </w:rPr>
    </w:lvl>
    <w:lvl w:ilvl="2" w:tplc="835826EE" w:tentative="1">
      <w:start w:val="1"/>
      <w:numFmt w:val="bullet"/>
      <w:lvlText w:val=""/>
      <w:lvlJc w:val="left"/>
      <w:pPr>
        <w:tabs>
          <w:tab w:val="num" w:pos="2160"/>
        </w:tabs>
        <w:ind w:left="2160" w:hanging="360"/>
      </w:pPr>
      <w:rPr>
        <w:rFonts w:ascii="Wingdings" w:hAnsi="Wingdings" w:hint="default"/>
      </w:rPr>
    </w:lvl>
    <w:lvl w:ilvl="3" w:tplc="F482A474" w:tentative="1">
      <w:start w:val="1"/>
      <w:numFmt w:val="bullet"/>
      <w:lvlText w:val=""/>
      <w:lvlJc w:val="left"/>
      <w:pPr>
        <w:tabs>
          <w:tab w:val="num" w:pos="2880"/>
        </w:tabs>
        <w:ind w:left="2880" w:hanging="360"/>
      </w:pPr>
      <w:rPr>
        <w:rFonts w:ascii="Wingdings" w:hAnsi="Wingdings" w:hint="default"/>
      </w:rPr>
    </w:lvl>
    <w:lvl w:ilvl="4" w:tplc="78B64522" w:tentative="1">
      <w:start w:val="1"/>
      <w:numFmt w:val="bullet"/>
      <w:lvlText w:val=""/>
      <w:lvlJc w:val="left"/>
      <w:pPr>
        <w:tabs>
          <w:tab w:val="num" w:pos="3600"/>
        </w:tabs>
        <w:ind w:left="3600" w:hanging="360"/>
      </w:pPr>
      <w:rPr>
        <w:rFonts w:ascii="Wingdings" w:hAnsi="Wingdings" w:hint="default"/>
      </w:rPr>
    </w:lvl>
    <w:lvl w:ilvl="5" w:tplc="A9E2F476" w:tentative="1">
      <w:start w:val="1"/>
      <w:numFmt w:val="bullet"/>
      <w:lvlText w:val=""/>
      <w:lvlJc w:val="left"/>
      <w:pPr>
        <w:tabs>
          <w:tab w:val="num" w:pos="4320"/>
        </w:tabs>
        <w:ind w:left="4320" w:hanging="360"/>
      </w:pPr>
      <w:rPr>
        <w:rFonts w:ascii="Wingdings" w:hAnsi="Wingdings" w:hint="default"/>
      </w:rPr>
    </w:lvl>
    <w:lvl w:ilvl="6" w:tplc="FE8AB576" w:tentative="1">
      <w:start w:val="1"/>
      <w:numFmt w:val="bullet"/>
      <w:lvlText w:val=""/>
      <w:lvlJc w:val="left"/>
      <w:pPr>
        <w:tabs>
          <w:tab w:val="num" w:pos="5040"/>
        </w:tabs>
        <w:ind w:left="5040" w:hanging="360"/>
      </w:pPr>
      <w:rPr>
        <w:rFonts w:ascii="Wingdings" w:hAnsi="Wingdings" w:hint="default"/>
      </w:rPr>
    </w:lvl>
    <w:lvl w:ilvl="7" w:tplc="F0F6B3BE" w:tentative="1">
      <w:start w:val="1"/>
      <w:numFmt w:val="bullet"/>
      <w:lvlText w:val=""/>
      <w:lvlJc w:val="left"/>
      <w:pPr>
        <w:tabs>
          <w:tab w:val="num" w:pos="5760"/>
        </w:tabs>
        <w:ind w:left="5760" w:hanging="360"/>
      </w:pPr>
      <w:rPr>
        <w:rFonts w:ascii="Wingdings" w:hAnsi="Wingdings" w:hint="default"/>
      </w:rPr>
    </w:lvl>
    <w:lvl w:ilvl="8" w:tplc="16A40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F11ED"/>
    <w:multiLevelType w:val="hybridMultilevel"/>
    <w:tmpl w:val="FBAC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7471"/>
    <w:multiLevelType w:val="multilevel"/>
    <w:tmpl w:val="C8A4D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6417D"/>
    <w:multiLevelType w:val="hybridMultilevel"/>
    <w:tmpl w:val="46DE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6505C"/>
    <w:multiLevelType w:val="hybridMultilevel"/>
    <w:tmpl w:val="1F5C5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981758"/>
    <w:multiLevelType w:val="hybridMultilevel"/>
    <w:tmpl w:val="A3FC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0766D"/>
    <w:multiLevelType w:val="multilevel"/>
    <w:tmpl w:val="2FC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44E99"/>
    <w:multiLevelType w:val="hybridMultilevel"/>
    <w:tmpl w:val="09B8544A"/>
    <w:lvl w:ilvl="0" w:tplc="0F86FE88">
      <w:start w:val="1"/>
      <w:numFmt w:val="bullet"/>
      <w:lvlText w:val=""/>
      <w:lvlJc w:val="left"/>
      <w:pPr>
        <w:tabs>
          <w:tab w:val="num" w:pos="720"/>
        </w:tabs>
        <w:ind w:left="720" w:hanging="360"/>
      </w:pPr>
      <w:rPr>
        <w:rFonts w:ascii="Symbol" w:hAnsi="Symbol" w:hint="default"/>
      </w:rPr>
    </w:lvl>
    <w:lvl w:ilvl="1" w:tplc="5F0E1730">
      <w:numFmt w:val="bullet"/>
      <w:lvlText w:val=""/>
      <w:lvlJc w:val="left"/>
      <w:pPr>
        <w:tabs>
          <w:tab w:val="num" w:pos="1440"/>
        </w:tabs>
        <w:ind w:left="1440" w:hanging="360"/>
      </w:pPr>
      <w:rPr>
        <w:rFonts w:ascii="Wingdings" w:hAnsi="Wingdings" w:hint="default"/>
      </w:rPr>
    </w:lvl>
    <w:lvl w:ilvl="2" w:tplc="E7740CB2">
      <w:start w:val="1"/>
      <w:numFmt w:val="bullet"/>
      <w:lvlText w:val=""/>
      <w:lvlJc w:val="left"/>
      <w:pPr>
        <w:tabs>
          <w:tab w:val="num" w:pos="2160"/>
        </w:tabs>
        <w:ind w:left="2160" w:hanging="360"/>
      </w:pPr>
      <w:rPr>
        <w:rFonts w:ascii="Symbol" w:hAnsi="Symbol" w:hint="default"/>
      </w:rPr>
    </w:lvl>
    <w:lvl w:ilvl="3" w:tplc="7D8256F0">
      <w:start w:val="1"/>
      <w:numFmt w:val="bullet"/>
      <w:lvlText w:val=""/>
      <w:lvlJc w:val="left"/>
      <w:pPr>
        <w:tabs>
          <w:tab w:val="num" w:pos="2880"/>
        </w:tabs>
        <w:ind w:left="2880" w:hanging="360"/>
      </w:pPr>
      <w:rPr>
        <w:rFonts w:ascii="Symbol" w:hAnsi="Symbol" w:hint="default"/>
      </w:rPr>
    </w:lvl>
    <w:lvl w:ilvl="4" w:tplc="BA609938">
      <w:start w:val="1"/>
      <w:numFmt w:val="bullet"/>
      <w:lvlText w:val=""/>
      <w:lvlJc w:val="left"/>
      <w:pPr>
        <w:tabs>
          <w:tab w:val="num" w:pos="3600"/>
        </w:tabs>
        <w:ind w:left="3600" w:hanging="360"/>
      </w:pPr>
      <w:rPr>
        <w:rFonts w:ascii="Symbol" w:hAnsi="Symbol" w:hint="default"/>
      </w:rPr>
    </w:lvl>
    <w:lvl w:ilvl="5" w:tplc="7320246E">
      <w:start w:val="1"/>
      <w:numFmt w:val="bullet"/>
      <w:lvlText w:val=""/>
      <w:lvlJc w:val="left"/>
      <w:pPr>
        <w:tabs>
          <w:tab w:val="num" w:pos="4320"/>
        </w:tabs>
        <w:ind w:left="4320" w:hanging="360"/>
      </w:pPr>
      <w:rPr>
        <w:rFonts w:ascii="Symbol" w:hAnsi="Symbol" w:hint="default"/>
      </w:rPr>
    </w:lvl>
    <w:lvl w:ilvl="6" w:tplc="12F81274">
      <w:start w:val="1"/>
      <w:numFmt w:val="bullet"/>
      <w:lvlText w:val=""/>
      <w:lvlJc w:val="left"/>
      <w:pPr>
        <w:tabs>
          <w:tab w:val="num" w:pos="5040"/>
        </w:tabs>
        <w:ind w:left="5040" w:hanging="360"/>
      </w:pPr>
      <w:rPr>
        <w:rFonts w:ascii="Symbol" w:hAnsi="Symbol" w:hint="default"/>
      </w:rPr>
    </w:lvl>
    <w:lvl w:ilvl="7" w:tplc="4950F5EA">
      <w:start w:val="1"/>
      <w:numFmt w:val="bullet"/>
      <w:lvlText w:val=""/>
      <w:lvlJc w:val="left"/>
      <w:pPr>
        <w:tabs>
          <w:tab w:val="num" w:pos="5760"/>
        </w:tabs>
        <w:ind w:left="5760" w:hanging="360"/>
      </w:pPr>
      <w:rPr>
        <w:rFonts w:ascii="Symbol" w:hAnsi="Symbol" w:hint="default"/>
      </w:rPr>
    </w:lvl>
    <w:lvl w:ilvl="8" w:tplc="CFFA3940">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29315C"/>
    <w:multiLevelType w:val="hybridMultilevel"/>
    <w:tmpl w:val="42AE7118"/>
    <w:lvl w:ilvl="0" w:tplc="0409000F">
      <w:start w:val="1"/>
      <w:numFmt w:val="decimal"/>
      <w:lvlText w:val="%1."/>
      <w:lvlJc w:val="left"/>
      <w:pPr>
        <w:ind w:left="720" w:hanging="360"/>
      </w:pPr>
      <w:rPr>
        <w:rFonts w:hint="default"/>
      </w:rPr>
    </w:lvl>
    <w:lvl w:ilvl="1" w:tplc="6FF0E69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17D7C"/>
    <w:multiLevelType w:val="multilevel"/>
    <w:tmpl w:val="477837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2F28EB"/>
    <w:multiLevelType w:val="hybridMultilevel"/>
    <w:tmpl w:val="DF74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01820"/>
    <w:multiLevelType w:val="hybridMultilevel"/>
    <w:tmpl w:val="560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067923">
    <w:abstractNumId w:val="9"/>
  </w:num>
  <w:num w:numId="2" w16cid:durableId="2056001794">
    <w:abstractNumId w:val="0"/>
  </w:num>
  <w:num w:numId="3" w16cid:durableId="2008436809">
    <w:abstractNumId w:val="4"/>
  </w:num>
  <w:num w:numId="4" w16cid:durableId="1292662979">
    <w:abstractNumId w:val="3"/>
  </w:num>
  <w:num w:numId="5" w16cid:durableId="1551501132">
    <w:abstractNumId w:val="7"/>
  </w:num>
  <w:num w:numId="6" w16cid:durableId="471141940">
    <w:abstractNumId w:val="8"/>
  </w:num>
  <w:num w:numId="7" w16cid:durableId="1687711067">
    <w:abstractNumId w:val="5"/>
  </w:num>
  <w:num w:numId="8" w16cid:durableId="723868446">
    <w:abstractNumId w:val="10"/>
  </w:num>
  <w:num w:numId="9" w16cid:durableId="494417831">
    <w:abstractNumId w:val="1"/>
  </w:num>
  <w:num w:numId="10" w16cid:durableId="1473789800">
    <w:abstractNumId w:val="2"/>
  </w:num>
  <w:num w:numId="11" w16cid:durableId="1535651704">
    <w:abstractNumId w:val="6"/>
  </w:num>
  <w:num w:numId="12" w16cid:durableId="1781681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8D"/>
    <w:rsid w:val="00003203"/>
    <w:rsid w:val="00003D7E"/>
    <w:rsid w:val="000051A0"/>
    <w:rsid w:val="000056FA"/>
    <w:rsid w:val="00006ADC"/>
    <w:rsid w:val="00011A19"/>
    <w:rsid w:val="00013BFA"/>
    <w:rsid w:val="000168E5"/>
    <w:rsid w:val="00017BB4"/>
    <w:rsid w:val="00020AEA"/>
    <w:rsid w:val="00020D14"/>
    <w:rsid w:val="00020F1E"/>
    <w:rsid w:val="00023B34"/>
    <w:rsid w:val="000254F9"/>
    <w:rsid w:val="00025647"/>
    <w:rsid w:val="000276B4"/>
    <w:rsid w:val="00027C06"/>
    <w:rsid w:val="0003128B"/>
    <w:rsid w:val="000316A9"/>
    <w:rsid w:val="00031F4E"/>
    <w:rsid w:val="0003386D"/>
    <w:rsid w:val="0003628F"/>
    <w:rsid w:val="000378D6"/>
    <w:rsid w:val="00043B41"/>
    <w:rsid w:val="00045328"/>
    <w:rsid w:val="00052E1C"/>
    <w:rsid w:val="00055F2D"/>
    <w:rsid w:val="00060E36"/>
    <w:rsid w:val="00062221"/>
    <w:rsid w:val="000622FB"/>
    <w:rsid w:val="0006411B"/>
    <w:rsid w:val="00065525"/>
    <w:rsid w:val="0006778E"/>
    <w:rsid w:val="000704D6"/>
    <w:rsid w:val="0007139F"/>
    <w:rsid w:val="0007465A"/>
    <w:rsid w:val="00077D78"/>
    <w:rsid w:val="00084943"/>
    <w:rsid w:val="00085ED4"/>
    <w:rsid w:val="00087ADE"/>
    <w:rsid w:val="00093A65"/>
    <w:rsid w:val="00094BCD"/>
    <w:rsid w:val="000A044F"/>
    <w:rsid w:val="000A134B"/>
    <w:rsid w:val="000A28F7"/>
    <w:rsid w:val="000A626C"/>
    <w:rsid w:val="000A62AC"/>
    <w:rsid w:val="000A7A2B"/>
    <w:rsid w:val="000A7FD6"/>
    <w:rsid w:val="000B179E"/>
    <w:rsid w:val="000B2AB4"/>
    <w:rsid w:val="000B5705"/>
    <w:rsid w:val="000B5DDE"/>
    <w:rsid w:val="000B6C03"/>
    <w:rsid w:val="000B7E0F"/>
    <w:rsid w:val="000C026C"/>
    <w:rsid w:val="000C30A6"/>
    <w:rsid w:val="000C4D1B"/>
    <w:rsid w:val="000C5148"/>
    <w:rsid w:val="000C5D7F"/>
    <w:rsid w:val="000D09E0"/>
    <w:rsid w:val="000D2EEA"/>
    <w:rsid w:val="000D58A1"/>
    <w:rsid w:val="000D6A5C"/>
    <w:rsid w:val="000D794C"/>
    <w:rsid w:val="000E0000"/>
    <w:rsid w:val="000E05D6"/>
    <w:rsid w:val="000E1606"/>
    <w:rsid w:val="000E1F96"/>
    <w:rsid w:val="000E21BE"/>
    <w:rsid w:val="000E2B65"/>
    <w:rsid w:val="000E2E7A"/>
    <w:rsid w:val="000E2EFD"/>
    <w:rsid w:val="000E43F4"/>
    <w:rsid w:val="000F1C74"/>
    <w:rsid w:val="000F4D63"/>
    <w:rsid w:val="000F7093"/>
    <w:rsid w:val="00103C2D"/>
    <w:rsid w:val="00104056"/>
    <w:rsid w:val="00105B6D"/>
    <w:rsid w:val="001063D2"/>
    <w:rsid w:val="00115B24"/>
    <w:rsid w:val="0011604D"/>
    <w:rsid w:val="001160FE"/>
    <w:rsid w:val="00117726"/>
    <w:rsid w:val="001200AE"/>
    <w:rsid w:val="00122089"/>
    <w:rsid w:val="00124871"/>
    <w:rsid w:val="001249E9"/>
    <w:rsid w:val="00126642"/>
    <w:rsid w:val="00126F37"/>
    <w:rsid w:val="00131E4C"/>
    <w:rsid w:val="001331DE"/>
    <w:rsid w:val="0013354B"/>
    <w:rsid w:val="00135517"/>
    <w:rsid w:val="00140A56"/>
    <w:rsid w:val="00140FA5"/>
    <w:rsid w:val="00142465"/>
    <w:rsid w:val="001426F6"/>
    <w:rsid w:val="001429C0"/>
    <w:rsid w:val="00142EF6"/>
    <w:rsid w:val="00150D10"/>
    <w:rsid w:val="00151FA8"/>
    <w:rsid w:val="00152F30"/>
    <w:rsid w:val="00154312"/>
    <w:rsid w:val="00157D9E"/>
    <w:rsid w:val="00161DBE"/>
    <w:rsid w:val="00162E27"/>
    <w:rsid w:val="00163A98"/>
    <w:rsid w:val="00165251"/>
    <w:rsid w:val="00166C7F"/>
    <w:rsid w:val="001671F7"/>
    <w:rsid w:val="0016750F"/>
    <w:rsid w:val="0017275F"/>
    <w:rsid w:val="0017648C"/>
    <w:rsid w:val="00181D7D"/>
    <w:rsid w:val="0018267A"/>
    <w:rsid w:val="0018446E"/>
    <w:rsid w:val="001845DD"/>
    <w:rsid w:val="0018637D"/>
    <w:rsid w:val="0018662A"/>
    <w:rsid w:val="001934C2"/>
    <w:rsid w:val="00193614"/>
    <w:rsid w:val="001937DD"/>
    <w:rsid w:val="00194404"/>
    <w:rsid w:val="00195718"/>
    <w:rsid w:val="00195893"/>
    <w:rsid w:val="001966BB"/>
    <w:rsid w:val="0019757D"/>
    <w:rsid w:val="001A319D"/>
    <w:rsid w:val="001A39D8"/>
    <w:rsid w:val="001A5296"/>
    <w:rsid w:val="001A5B11"/>
    <w:rsid w:val="001A6BE1"/>
    <w:rsid w:val="001A6C84"/>
    <w:rsid w:val="001A7C42"/>
    <w:rsid w:val="001B2297"/>
    <w:rsid w:val="001B3E47"/>
    <w:rsid w:val="001B60BC"/>
    <w:rsid w:val="001C0476"/>
    <w:rsid w:val="001C19B1"/>
    <w:rsid w:val="001C2C91"/>
    <w:rsid w:val="001C3ADD"/>
    <w:rsid w:val="001C6410"/>
    <w:rsid w:val="001C7DD0"/>
    <w:rsid w:val="001D38EA"/>
    <w:rsid w:val="001D5CEF"/>
    <w:rsid w:val="001D6B60"/>
    <w:rsid w:val="001E0BC4"/>
    <w:rsid w:val="001E25B5"/>
    <w:rsid w:val="001E27F6"/>
    <w:rsid w:val="001E2871"/>
    <w:rsid w:val="001E397D"/>
    <w:rsid w:val="001E3C3D"/>
    <w:rsid w:val="001E3F55"/>
    <w:rsid w:val="001E544B"/>
    <w:rsid w:val="001F1047"/>
    <w:rsid w:val="001F1E33"/>
    <w:rsid w:val="001F28F0"/>
    <w:rsid w:val="001F2C23"/>
    <w:rsid w:val="001F3AF5"/>
    <w:rsid w:val="001F6CC9"/>
    <w:rsid w:val="001F7180"/>
    <w:rsid w:val="00203B97"/>
    <w:rsid w:val="00203CFC"/>
    <w:rsid w:val="0020418B"/>
    <w:rsid w:val="00206103"/>
    <w:rsid w:val="00206F0B"/>
    <w:rsid w:val="00210655"/>
    <w:rsid w:val="00210EFC"/>
    <w:rsid w:val="00213565"/>
    <w:rsid w:val="002155F7"/>
    <w:rsid w:val="00215AB1"/>
    <w:rsid w:val="00215D80"/>
    <w:rsid w:val="002231C1"/>
    <w:rsid w:val="0022416B"/>
    <w:rsid w:val="002248A8"/>
    <w:rsid w:val="00225408"/>
    <w:rsid w:val="00226C58"/>
    <w:rsid w:val="00230705"/>
    <w:rsid w:val="00230B3F"/>
    <w:rsid w:val="0023182A"/>
    <w:rsid w:val="002332FB"/>
    <w:rsid w:val="00233BD4"/>
    <w:rsid w:val="002359BD"/>
    <w:rsid w:val="002372C5"/>
    <w:rsid w:val="002409FB"/>
    <w:rsid w:val="002411CD"/>
    <w:rsid w:val="00241247"/>
    <w:rsid w:val="00241B40"/>
    <w:rsid w:val="0024464A"/>
    <w:rsid w:val="0024544A"/>
    <w:rsid w:val="00250478"/>
    <w:rsid w:val="00250A8B"/>
    <w:rsid w:val="002555D2"/>
    <w:rsid w:val="00255640"/>
    <w:rsid w:val="00256474"/>
    <w:rsid w:val="00256CE6"/>
    <w:rsid w:val="00257948"/>
    <w:rsid w:val="00260DDF"/>
    <w:rsid w:val="00264532"/>
    <w:rsid w:val="00264F9E"/>
    <w:rsid w:val="00271D6F"/>
    <w:rsid w:val="00272601"/>
    <w:rsid w:val="00273FA7"/>
    <w:rsid w:val="002745AD"/>
    <w:rsid w:val="00274D45"/>
    <w:rsid w:val="002757C0"/>
    <w:rsid w:val="00276DD8"/>
    <w:rsid w:val="00280606"/>
    <w:rsid w:val="002819AB"/>
    <w:rsid w:val="002848FF"/>
    <w:rsid w:val="002903B8"/>
    <w:rsid w:val="00292B32"/>
    <w:rsid w:val="00292DC2"/>
    <w:rsid w:val="00293B62"/>
    <w:rsid w:val="00293C2D"/>
    <w:rsid w:val="0029520E"/>
    <w:rsid w:val="002A3652"/>
    <w:rsid w:val="002A5A20"/>
    <w:rsid w:val="002B06C2"/>
    <w:rsid w:val="002C2184"/>
    <w:rsid w:val="002C2C55"/>
    <w:rsid w:val="002C4198"/>
    <w:rsid w:val="002C4744"/>
    <w:rsid w:val="002C49A4"/>
    <w:rsid w:val="002C534D"/>
    <w:rsid w:val="002D1D29"/>
    <w:rsid w:val="002D5417"/>
    <w:rsid w:val="002D7561"/>
    <w:rsid w:val="002E3E97"/>
    <w:rsid w:val="002E4DC7"/>
    <w:rsid w:val="002E6050"/>
    <w:rsid w:val="002F3AEA"/>
    <w:rsid w:val="002F4EDB"/>
    <w:rsid w:val="002F71F4"/>
    <w:rsid w:val="00300048"/>
    <w:rsid w:val="0030062A"/>
    <w:rsid w:val="00301E97"/>
    <w:rsid w:val="00302E2D"/>
    <w:rsid w:val="00304191"/>
    <w:rsid w:val="0030735B"/>
    <w:rsid w:val="003106CF"/>
    <w:rsid w:val="003114A8"/>
    <w:rsid w:val="00313AA0"/>
    <w:rsid w:val="003142C0"/>
    <w:rsid w:val="00316DAA"/>
    <w:rsid w:val="00316E13"/>
    <w:rsid w:val="00316E80"/>
    <w:rsid w:val="00317CC1"/>
    <w:rsid w:val="00317E5E"/>
    <w:rsid w:val="00322D21"/>
    <w:rsid w:val="00330B6D"/>
    <w:rsid w:val="003311ED"/>
    <w:rsid w:val="003312A0"/>
    <w:rsid w:val="003318E6"/>
    <w:rsid w:val="003326D5"/>
    <w:rsid w:val="003333BC"/>
    <w:rsid w:val="00334BA3"/>
    <w:rsid w:val="003360CB"/>
    <w:rsid w:val="00336697"/>
    <w:rsid w:val="00336E58"/>
    <w:rsid w:val="00337770"/>
    <w:rsid w:val="00345055"/>
    <w:rsid w:val="00345BC3"/>
    <w:rsid w:val="00352263"/>
    <w:rsid w:val="00352EA9"/>
    <w:rsid w:val="003532D6"/>
    <w:rsid w:val="00353CF9"/>
    <w:rsid w:val="0035403C"/>
    <w:rsid w:val="00356862"/>
    <w:rsid w:val="00357A8A"/>
    <w:rsid w:val="00357DC8"/>
    <w:rsid w:val="00357F7F"/>
    <w:rsid w:val="003603CB"/>
    <w:rsid w:val="00360CA2"/>
    <w:rsid w:val="0036128A"/>
    <w:rsid w:val="003651B2"/>
    <w:rsid w:val="00365918"/>
    <w:rsid w:val="00367373"/>
    <w:rsid w:val="00371098"/>
    <w:rsid w:val="00371E3A"/>
    <w:rsid w:val="00372D14"/>
    <w:rsid w:val="0037348D"/>
    <w:rsid w:val="00375AF4"/>
    <w:rsid w:val="003804C2"/>
    <w:rsid w:val="00380B5C"/>
    <w:rsid w:val="003818A5"/>
    <w:rsid w:val="00384019"/>
    <w:rsid w:val="003843A6"/>
    <w:rsid w:val="00384A0F"/>
    <w:rsid w:val="0038512E"/>
    <w:rsid w:val="00386772"/>
    <w:rsid w:val="003869ED"/>
    <w:rsid w:val="00390A09"/>
    <w:rsid w:val="00395D51"/>
    <w:rsid w:val="00395DD2"/>
    <w:rsid w:val="003A112D"/>
    <w:rsid w:val="003A1CBF"/>
    <w:rsid w:val="003A1EC8"/>
    <w:rsid w:val="003A6F78"/>
    <w:rsid w:val="003A765A"/>
    <w:rsid w:val="003B0E88"/>
    <w:rsid w:val="003B0F7D"/>
    <w:rsid w:val="003B3122"/>
    <w:rsid w:val="003B36CA"/>
    <w:rsid w:val="003C0338"/>
    <w:rsid w:val="003C195A"/>
    <w:rsid w:val="003C48DF"/>
    <w:rsid w:val="003C56B9"/>
    <w:rsid w:val="003C58EA"/>
    <w:rsid w:val="003C5C86"/>
    <w:rsid w:val="003C7A87"/>
    <w:rsid w:val="003D0E29"/>
    <w:rsid w:val="003D11CF"/>
    <w:rsid w:val="003D4AFC"/>
    <w:rsid w:val="003D5DDA"/>
    <w:rsid w:val="003D6089"/>
    <w:rsid w:val="003D68C9"/>
    <w:rsid w:val="003D6D2E"/>
    <w:rsid w:val="003E22D9"/>
    <w:rsid w:val="003E4008"/>
    <w:rsid w:val="003E45A5"/>
    <w:rsid w:val="003E7CDB"/>
    <w:rsid w:val="003F15A0"/>
    <w:rsid w:val="003F17D1"/>
    <w:rsid w:val="003F189B"/>
    <w:rsid w:val="003F5AB2"/>
    <w:rsid w:val="0040578A"/>
    <w:rsid w:val="00405D91"/>
    <w:rsid w:val="0040615E"/>
    <w:rsid w:val="004071C1"/>
    <w:rsid w:val="00407A63"/>
    <w:rsid w:val="004115F9"/>
    <w:rsid w:val="00412A94"/>
    <w:rsid w:val="004130DE"/>
    <w:rsid w:val="00413809"/>
    <w:rsid w:val="00413AB1"/>
    <w:rsid w:val="0041596E"/>
    <w:rsid w:val="00417F9A"/>
    <w:rsid w:val="00421263"/>
    <w:rsid w:val="00421545"/>
    <w:rsid w:val="00421BC0"/>
    <w:rsid w:val="004221C2"/>
    <w:rsid w:val="0042227E"/>
    <w:rsid w:val="00422911"/>
    <w:rsid w:val="00424686"/>
    <w:rsid w:val="00424C17"/>
    <w:rsid w:val="0042539E"/>
    <w:rsid w:val="004254DC"/>
    <w:rsid w:val="0042648D"/>
    <w:rsid w:val="00430B3F"/>
    <w:rsid w:val="0043119F"/>
    <w:rsid w:val="00433EF8"/>
    <w:rsid w:val="00435047"/>
    <w:rsid w:val="00435B66"/>
    <w:rsid w:val="00436D16"/>
    <w:rsid w:val="004406EB"/>
    <w:rsid w:val="00440FD1"/>
    <w:rsid w:val="004411E7"/>
    <w:rsid w:val="00442105"/>
    <w:rsid w:val="0044261E"/>
    <w:rsid w:val="00443A78"/>
    <w:rsid w:val="00443C94"/>
    <w:rsid w:val="004454ED"/>
    <w:rsid w:val="00445A1E"/>
    <w:rsid w:val="004467AD"/>
    <w:rsid w:val="00446C74"/>
    <w:rsid w:val="00450324"/>
    <w:rsid w:val="004507E6"/>
    <w:rsid w:val="00451B50"/>
    <w:rsid w:val="00452869"/>
    <w:rsid w:val="00456550"/>
    <w:rsid w:val="00456E4F"/>
    <w:rsid w:val="00460C06"/>
    <w:rsid w:val="0046255A"/>
    <w:rsid w:val="00464369"/>
    <w:rsid w:val="00473EC0"/>
    <w:rsid w:val="00473FE8"/>
    <w:rsid w:val="00474A52"/>
    <w:rsid w:val="004768DB"/>
    <w:rsid w:val="00476A9A"/>
    <w:rsid w:val="00477EA8"/>
    <w:rsid w:val="0048517A"/>
    <w:rsid w:val="0048557E"/>
    <w:rsid w:val="004907BE"/>
    <w:rsid w:val="00490DD4"/>
    <w:rsid w:val="004914EB"/>
    <w:rsid w:val="00492539"/>
    <w:rsid w:val="00492A77"/>
    <w:rsid w:val="00496201"/>
    <w:rsid w:val="00497788"/>
    <w:rsid w:val="00497A80"/>
    <w:rsid w:val="004A2AA1"/>
    <w:rsid w:val="004A360A"/>
    <w:rsid w:val="004A4E4F"/>
    <w:rsid w:val="004A6DF9"/>
    <w:rsid w:val="004A7937"/>
    <w:rsid w:val="004B2CE9"/>
    <w:rsid w:val="004B309B"/>
    <w:rsid w:val="004B4056"/>
    <w:rsid w:val="004B57FC"/>
    <w:rsid w:val="004B5BD6"/>
    <w:rsid w:val="004B68A6"/>
    <w:rsid w:val="004B6A0C"/>
    <w:rsid w:val="004C00E3"/>
    <w:rsid w:val="004C067E"/>
    <w:rsid w:val="004C148D"/>
    <w:rsid w:val="004C3EF0"/>
    <w:rsid w:val="004C78C2"/>
    <w:rsid w:val="004D16AD"/>
    <w:rsid w:val="004D1A1B"/>
    <w:rsid w:val="004D313B"/>
    <w:rsid w:val="004D5433"/>
    <w:rsid w:val="004D68DD"/>
    <w:rsid w:val="004E250F"/>
    <w:rsid w:val="004E7123"/>
    <w:rsid w:val="004F0A20"/>
    <w:rsid w:val="004F1E7D"/>
    <w:rsid w:val="004F2FAC"/>
    <w:rsid w:val="004F311B"/>
    <w:rsid w:val="004F3CE3"/>
    <w:rsid w:val="004F45FC"/>
    <w:rsid w:val="004F5A98"/>
    <w:rsid w:val="005024AF"/>
    <w:rsid w:val="00503941"/>
    <w:rsid w:val="0051080C"/>
    <w:rsid w:val="005111EC"/>
    <w:rsid w:val="0051214E"/>
    <w:rsid w:val="00513330"/>
    <w:rsid w:val="00514127"/>
    <w:rsid w:val="005168FD"/>
    <w:rsid w:val="00516918"/>
    <w:rsid w:val="00517F04"/>
    <w:rsid w:val="00527F54"/>
    <w:rsid w:val="00530BB2"/>
    <w:rsid w:val="00536325"/>
    <w:rsid w:val="00541970"/>
    <w:rsid w:val="005429A6"/>
    <w:rsid w:val="00544D03"/>
    <w:rsid w:val="0054577A"/>
    <w:rsid w:val="0054765F"/>
    <w:rsid w:val="00550E39"/>
    <w:rsid w:val="00551BB6"/>
    <w:rsid w:val="00551FA3"/>
    <w:rsid w:val="005527FA"/>
    <w:rsid w:val="00555EF2"/>
    <w:rsid w:val="00560282"/>
    <w:rsid w:val="00560AB0"/>
    <w:rsid w:val="00560B13"/>
    <w:rsid w:val="00561146"/>
    <w:rsid w:val="00562C51"/>
    <w:rsid w:val="0056708D"/>
    <w:rsid w:val="00571988"/>
    <w:rsid w:val="00571F93"/>
    <w:rsid w:val="0057707A"/>
    <w:rsid w:val="005777B4"/>
    <w:rsid w:val="00577859"/>
    <w:rsid w:val="0057B45A"/>
    <w:rsid w:val="00580B0F"/>
    <w:rsid w:val="005814CF"/>
    <w:rsid w:val="00582932"/>
    <w:rsid w:val="00583BFE"/>
    <w:rsid w:val="005901C4"/>
    <w:rsid w:val="005927EF"/>
    <w:rsid w:val="00592AD5"/>
    <w:rsid w:val="00593ACD"/>
    <w:rsid w:val="00594CDE"/>
    <w:rsid w:val="005962A1"/>
    <w:rsid w:val="00596E80"/>
    <w:rsid w:val="00596F5D"/>
    <w:rsid w:val="005A0CBB"/>
    <w:rsid w:val="005A15B5"/>
    <w:rsid w:val="005A1FD1"/>
    <w:rsid w:val="005A569B"/>
    <w:rsid w:val="005A5A29"/>
    <w:rsid w:val="005A5B8D"/>
    <w:rsid w:val="005A7265"/>
    <w:rsid w:val="005A7582"/>
    <w:rsid w:val="005B03C1"/>
    <w:rsid w:val="005B0819"/>
    <w:rsid w:val="005B0919"/>
    <w:rsid w:val="005B0B16"/>
    <w:rsid w:val="005B293A"/>
    <w:rsid w:val="005B33BF"/>
    <w:rsid w:val="005B380A"/>
    <w:rsid w:val="005B7238"/>
    <w:rsid w:val="005B7756"/>
    <w:rsid w:val="005B7B7E"/>
    <w:rsid w:val="005C0273"/>
    <w:rsid w:val="005C258B"/>
    <w:rsid w:val="005C36E8"/>
    <w:rsid w:val="005C432A"/>
    <w:rsid w:val="005D0BD1"/>
    <w:rsid w:val="005D225C"/>
    <w:rsid w:val="005D2363"/>
    <w:rsid w:val="005D491C"/>
    <w:rsid w:val="005D6716"/>
    <w:rsid w:val="005D6D85"/>
    <w:rsid w:val="005D7639"/>
    <w:rsid w:val="005E408C"/>
    <w:rsid w:val="005E5E1D"/>
    <w:rsid w:val="005F173F"/>
    <w:rsid w:val="005F1C9D"/>
    <w:rsid w:val="005F27A5"/>
    <w:rsid w:val="005F2BDB"/>
    <w:rsid w:val="005F5258"/>
    <w:rsid w:val="005F73CF"/>
    <w:rsid w:val="006004DF"/>
    <w:rsid w:val="006017DA"/>
    <w:rsid w:val="006025FA"/>
    <w:rsid w:val="00604D23"/>
    <w:rsid w:val="00605CD5"/>
    <w:rsid w:val="0060611B"/>
    <w:rsid w:val="00616E36"/>
    <w:rsid w:val="006173B4"/>
    <w:rsid w:val="00617ABA"/>
    <w:rsid w:val="00622B65"/>
    <w:rsid w:val="00624164"/>
    <w:rsid w:val="00624248"/>
    <w:rsid w:val="00625596"/>
    <w:rsid w:val="00625ACE"/>
    <w:rsid w:val="0062672F"/>
    <w:rsid w:val="00632286"/>
    <w:rsid w:val="0063315A"/>
    <w:rsid w:val="00633401"/>
    <w:rsid w:val="00633B75"/>
    <w:rsid w:val="00633BEB"/>
    <w:rsid w:val="006345B7"/>
    <w:rsid w:val="00637291"/>
    <w:rsid w:val="00640511"/>
    <w:rsid w:val="00643397"/>
    <w:rsid w:val="00643A18"/>
    <w:rsid w:val="00644396"/>
    <w:rsid w:val="00645BF3"/>
    <w:rsid w:val="00647EDC"/>
    <w:rsid w:val="006500F7"/>
    <w:rsid w:val="006509A9"/>
    <w:rsid w:val="0065182E"/>
    <w:rsid w:val="00657B3B"/>
    <w:rsid w:val="00660200"/>
    <w:rsid w:val="00661CC2"/>
    <w:rsid w:val="00662912"/>
    <w:rsid w:val="00662D83"/>
    <w:rsid w:val="00663166"/>
    <w:rsid w:val="0066357F"/>
    <w:rsid w:val="00663B00"/>
    <w:rsid w:val="00663EF7"/>
    <w:rsid w:val="0066547F"/>
    <w:rsid w:val="00665F6C"/>
    <w:rsid w:val="006679E6"/>
    <w:rsid w:val="00672E8D"/>
    <w:rsid w:val="00677601"/>
    <w:rsid w:val="00677CFF"/>
    <w:rsid w:val="006818E2"/>
    <w:rsid w:val="006832B8"/>
    <w:rsid w:val="006838EA"/>
    <w:rsid w:val="006839CC"/>
    <w:rsid w:val="00683ACE"/>
    <w:rsid w:val="006858E4"/>
    <w:rsid w:val="006858FB"/>
    <w:rsid w:val="006862D5"/>
    <w:rsid w:val="00687AA2"/>
    <w:rsid w:val="00687B5D"/>
    <w:rsid w:val="00687EE5"/>
    <w:rsid w:val="00687F97"/>
    <w:rsid w:val="006915D8"/>
    <w:rsid w:val="00691C48"/>
    <w:rsid w:val="00693F58"/>
    <w:rsid w:val="006941C2"/>
    <w:rsid w:val="00695BA3"/>
    <w:rsid w:val="0069696C"/>
    <w:rsid w:val="006969F2"/>
    <w:rsid w:val="00697377"/>
    <w:rsid w:val="00697D91"/>
    <w:rsid w:val="006A14F4"/>
    <w:rsid w:val="006A2287"/>
    <w:rsid w:val="006A2D88"/>
    <w:rsid w:val="006A3881"/>
    <w:rsid w:val="006A4100"/>
    <w:rsid w:val="006A7C83"/>
    <w:rsid w:val="006A7E0B"/>
    <w:rsid w:val="006A7F30"/>
    <w:rsid w:val="006B0AD9"/>
    <w:rsid w:val="006B3657"/>
    <w:rsid w:val="006B3D8F"/>
    <w:rsid w:val="006B4719"/>
    <w:rsid w:val="006B47EC"/>
    <w:rsid w:val="006B5F29"/>
    <w:rsid w:val="006B771F"/>
    <w:rsid w:val="006B7E50"/>
    <w:rsid w:val="006C2CDE"/>
    <w:rsid w:val="006C7922"/>
    <w:rsid w:val="006C7BDB"/>
    <w:rsid w:val="006D1ACA"/>
    <w:rsid w:val="006D6311"/>
    <w:rsid w:val="006D7C2C"/>
    <w:rsid w:val="006E53D2"/>
    <w:rsid w:val="006E79A2"/>
    <w:rsid w:val="006E7EDA"/>
    <w:rsid w:val="006F0453"/>
    <w:rsid w:val="006F247B"/>
    <w:rsid w:val="006F3824"/>
    <w:rsid w:val="006F4D71"/>
    <w:rsid w:val="006F6B76"/>
    <w:rsid w:val="007006F6"/>
    <w:rsid w:val="00700C2E"/>
    <w:rsid w:val="0070144B"/>
    <w:rsid w:val="0070357D"/>
    <w:rsid w:val="0070482F"/>
    <w:rsid w:val="0070546D"/>
    <w:rsid w:val="00705F1A"/>
    <w:rsid w:val="00706E17"/>
    <w:rsid w:val="007112BA"/>
    <w:rsid w:val="00711DCD"/>
    <w:rsid w:val="00714511"/>
    <w:rsid w:val="00715742"/>
    <w:rsid w:val="00716B0D"/>
    <w:rsid w:val="00716D98"/>
    <w:rsid w:val="00721221"/>
    <w:rsid w:val="00723C6C"/>
    <w:rsid w:val="007305FB"/>
    <w:rsid w:val="00731410"/>
    <w:rsid w:val="00731FBD"/>
    <w:rsid w:val="00732837"/>
    <w:rsid w:val="00733E17"/>
    <w:rsid w:val="0073538E"/>
    <w:rsid w:val="00736CA4"/>
    <w:rsid w:val="00737C8D"/>
    <w:rsid w:val="0074227E"/>
    <w:rsid w:val="0074390F"/>
    <w:rsid w:val="00743966"/>
    <w:rsid w:val="007507F5"/>
    <w:rsid w:val="007507FF"/>
    <w:rsid w:val="007514CB"/>
    <w:rsid w:val="00751BDF"/>
    <w:rsid w:val="007533BB"/>
    <w:rsid w:val="00756FB2"/>
    <w:rsid w:val="00763BE8"/>
    <w:rsid w:val="00763FFA"/>
    <w:rsid w:val="00765418"/>
    <w:rsid w:val="00765F1C"/>
    <w:rsid w:val="00765FCD"/>
    <w:rsid w:val="00767C93"/>
    <w:rsid w:val="0077487D"/>
    <w:rsid w:val="0077542D"/>
    <w:rsid w:val="00781B99"/>
    <w:rsid w:val="00781DB0"/>
    <w:rsid w:val="00782334"/>
    <w:rsid w:val="00784169"/>
    <w:rsid w:val="00790EE5"/>
    <w:rsid w:val="00791383"/>
    <w:rsid w:val="007932CF"/>
    <w:rsid w:val="00795252"/>
    <w:rsid w:val="00795290"/>
    <w:rsid w:val="007955F4"/>
    <w:rsid w:val="0079615B"/>
    <w:rsid w:val="007970E7"/>
    <w:rsid w:val="007A00FC"/>
    <w:rsid w:val="007A054B"/>
    <w:rsid w:val="007A17C2"/>
    <w:rsid w:val="007A1CD9"/>
    <w:rsid w:val="007A35CF"/>
    <w:rsid w:val="007A5057"/>
    <w:rsid w:val="007A5091"/>
    <w:rsid w:val="007A5A0D"/>
    <w:rsid w:val="007B1A7B"/>
    <w:rsid w:val="007B2B72"/>
    <w:rsid w:val="007B441F"/>
    <w:rsid w:val="007B78E1"/>
    <w:rsid w:val="007C0052"/>
    <w:rsid w:val="007C0BF7"/>
    <w:rsid w:val="007C1087"/>
    <w:rsid w:val="007C1543"/>
    <w:rsid w:val="007C355C"/>
    <w:rsid w:val="007C3FD9"/>
    <w:rsid w:val="007C4529"/>
    <w:rsid w:val="007C610B"/>
    <w:rsid w:val="007C611D"/>
    <w:rsid w:val="007C7E72"/>
    <w:rsid w:val="007D54EB"/>
    <w:rsid w:val="007D56A1"/>
    <w:rsid w:val="007E1DF3"/>
    <w:rsid w:val="007E23F8"/>
    <w:rsid w:val="007E53B3"/>
    <w:rsid w:val="007E59E4"/>
    <w:rsid w:val="007E5E52"/>
    <w:rsid w:val="007E619C"/>
    <w:rsid w:val="007E62DB"/>
    <w:rsid w:val="007E7A0F"/>
    <w:rsid w:val="007F19D3"/>
    <w:rsid w:val="007F4D06"/>
    <w:rsid w:val="007F52FD"/>
    <w:rsid w:val="007F6F28"/>
    <w:rsid w:val="007F7222"/>
    <w:rsid w:val="00800166"/>
    <w:rsid w:val="008006D3"/>
    <w:rsid w:val="0080202D"/>
    <w:rsid w:val="008039B6"/>
    <w:rsid w:val="00803D1F"/>
    <w:rsid w:val="00803D42"/>
    <w:rsid w:val="008049A7"/>
    <w:rsid w:val="0080663B"/>
    <w:rsid w:val="00810305"/>
    <w:rsid w:val="00810A68"/>
    <w:rsid w:val="00811477"/>
    <w:rsid w:val="008120FC"/>
    <w:rsid w:val="008121B7"/>
    <w:rsid w:val="00812857"/>
    <w:rsid w:val="00812FD1"/>
    <w:rsid w:val="00814741"/>
    <w:rsid w:val="00814866"/>
    <w:rsid w:val="00814AF0"/>
    <w:rsid w:val="00816709"/>
    <w:rsid w:val="00816A04"/>
    <w:rsid w:val="00816EE2"/>
    <w:rsid w:val="008205BE"/>
    <w:rsid w:val="00821489"/>
    <w:rsid w:val="00822579"/>
    <w:rsid w:val="0082342D"/>
    <w:rsid w:val="008242BF"/>
    <w:rsid w:val="00824527"/>
    <w:rsid w:val="00824F84"/>
    <w:rsid w:val="00826CAB"/>
    <w:rsid w:val="008278D8"/>
    <w:rsid w:val="0083168B"/>
    <w:rsid w:val="008335EA"/>
    <w:rsid w:val="0083394F"/>
    <w:rsid w:val="00837CB7"/>
    <w:rsid w:val="0084029C"/>
    <w:rsid w:val="0084111B"/>
    <w:rsid w:val="008413A5"/>
    <w:rsid w:val="0084184A"/>
    <w:rsid w:val="00843A67"/>
    <w:rsid w:val="00843ACE"/>
    <w:rsid w:val="00844FB1"/>
    <w:rsid w:val="00846CDC"/>
    <w:rsid w:val="008476BC"/>
    <w:rsid w:val="00852482"/>
    <w:rsid w:val="00852B1B"/>
    <w:rsid w:val="00855676"/>
    <w:rsid w:val="0085606A"/>
    <w:rsid w:val="00861965"/>
    <w:rsid w:val="00864135"/>
    <w:rsid w:val="00864DE2"/>
    <w:rsid w:val="008654D2"/>
    <w:rsid w:val="00865873"/>
    <w:rsid w:val="00867316"/>
    <w:rsid w:val="00870D8F"/>
    <w:rsid w:val="00870DF7"/>
    <w:rsid w:val="008735E1"/>
    <w:rsid w:val="0088023C"/>
    <w:rsid w:val="00881BDD"/>
    <w:rsid w:val="00882C91"/>
    <w:rsid w:val="00882E00"/>
    <w:rsid w:val="00882F81"/>
    <w:rsid w:val="00883407"/>
    <w:rsid w:val="00883A34"/>
    <w:rsid w:val="00885C93"/>
    <w:rsid w:val="00886BD9"/>
    <w:rsid w:val="00887C66"/>
    <w:rsid w:val="00890F91"/>
    <w:rsid w:val="0089327B"/>
    <w:rsid w:val="00894A05"/>
    <w:rsid w:val="0089608F"/>
    <w:rsid w:val="0089764A"/>
    <w:rsid w:val="008A088B"/>
    <w:rsid w:val="008A24E9"/>
    <w:rsid w:val="008A26C6"/>
    <w:rsid w:val="008A5D42"/>
    <w:rsid w:val="008A7A0E"/>
    <w:rsid w:val="008B06DD"/>
    <w:rsid w:val="008B12C3"/>
    <w:rsid w:val="008B1410"/>
    <w:rsid w:val="008B1CB1"/>
    <w:rsid w:val="008B2C32"/>
    <w:rsid w:val="008B51D5"/>
    <w:rsid w:val="008B656D"/>
    <w:rsid w:val="008B6A9B"/>
    <w:rsid w:val="008B72E9"/>
    <w:rsid w:val="008C2D8D"/>
    <w:rsid w:val="008C3D68"/>
    <w:rsid w:val="008C4E78"/>
    <w:rsid w:val="008D0F70"/>
    <w:rsid w:val="008D1BC2"/>
    <w:rsid w:val="008D587F"/>
    <w:rsid w:val="008D5A66"/>
    <w:rsid w:val="008D5DE0"/>
    <w:rsid w:val="008E0B7D"/>
    <w:rsid w:val="008E53BE"/>
    <w:rsid w:val="008E5DCB"/>
    <w:rsid w:val="008F29AD"/>
    <w:rsid w:val="008F2FD8"/>
    <w:rsid w:val="008F440E"/>
    <w:rsid w:val="008F4485"/>
    <w:rsid w:val="008F749E"/>
    <w:rsid w:val="0090147E"/>
    <w:rsid w:val="009018BB"/>
    <w:rsid w:val="00904F4C"/>
    <w:rsid w:val="00905241"/>
    <w:rsid w:val="0090566B"/>
    <w:rsid w:val="00905F0D"/>
    <w:rsid w:val="00907E40"/>
    <w:rsid w:val="00907EBA"/>
    <w:rsid w:val="00910A66"/>
    <w:rsid w:val="00910A70"/>
    <w:rsid w:val="00911CC8"/>
    <w:rsid w:val="00915F66"/>
    <w:rsid w:val="0091683E"/>
    <w:rsid w:val="00916BA8"/>
    <w:rsid w:val="0091763A"/>
    <w:rsid w:val="009205F0"/>
    <w:rsid w:val="009206C3"/>
    <w:rsid w:val="00923680"/>
    <w:rsid w:val="009236EB"/>
    <w:rsid w:val="009239D1"/>
    <w:rsid w:val="00924A72"/>
    <w:rsid w:val="00927050"/>
    <w:rsid w:val="00927190"/>
    <w:rsid w:val="00927BDD"/>
    <w:rsid w:val="00934CC9"/>
    <w:rsid w:val="00934EE6"/>
    <w:rsid w:val="009358AD"/>
    <w:rsid w:val="00937DAD"/>
    <w:rsid w:val="00941FFB"/>
    <w:rsid w:val="009421CF"/>
    <w:rsid w:val="00944DC8"/>
    <w:rsid w:val="0095283C"/>
    <w:rsid w:val="00957BC1"/>
    <w:rsid w:val="00960F29"/>
    <w:rsid w:val="00961CF2"/>
    <w:rsid w:val="00962BCF"/>
    <w:rsid w:val="009643E5"/>
    <w:rsid w:val="009654FD"/>
    <w:rsid w:val="009729C5"/>
    <w:rsid w:val="00972B27"/>
    <w:rsid w:val="00974E13"/>
    <w:rsid w:val="009751C0"/>
    <w:rsid w:val="00975A43"/>
    <w:rsid w:val="00975C25"/>
    <w:rsid w:val="00976140"/>
    <w:rsid w:val="009764BF"/>
    <w:rsid w:val="0097732E"/>
    <w:rsid w:val="009808BE"/>
    <w:rsid w:val="00981039"/>
    <w:rsid w:val="009810EF"/>
    <w:rsid w:val="00982792"/>
    <w:rsid w:val="00982887"/>
    <w:rsid w:val="00983539"/>
    <w:rsid w:val="00984844"/>
    <w:rsid w:val="0098537E"/>
    <w:rsid w:val="00987106"/>
    <w:rsid w:val="00987163"/>
    <w:rsid w:val="0099005E"/>
    <w:rsid w:val="009908B6"/>
    <w:rsid w:val="0099169D"/>
    <w:rsid w:val="00992D43"/>
    <w:rsid w:val="00993747"/>
    <w:rsid w:val="00996201"/>
    <w:rsid w:val="00996B17"/>
    <w:rsid w:val="00997A0B"/>
    <w:rsid w:val="00997ED2"/>
    <w:rsid w:val="009A0F5B"/>
    <w:rsid w:val="009A11BF"/>
    <w:rsid w:val="009A1F8C"/>
    <w:rsid w:val="009A3513"/>
    <w:rsid w:val="009A607C"/>
    <w:rsid w:val="009A625F"/>
    <w:rsid w:val="009B0450"/>
    <w:rsid w:val="009B0A69"/>
    <w:rsid w:val="009B2511"/>
    <w:rsid w:val="009B49F6"/>
    <w:rsid w:val="009B4E21"/>
    <w:rsid w:val="009C1F2B"/>
    <w:rsid w:val="009C3F71"/>
    <w:rsid w:val="009C559B"/>
    <w:rsid w:val="009C7D88"/>
    <w:rsid w:val="009D07C5"/>
    <w:rsid w:val="009D3B12"/>
    <w:rsid w:val="009D3E09"/>
    <w:rsid w:val="009D6163"/>
    <w:rsid w:val="009D64CE"/>
    <w:rsid w:val="009D7FD4"/>
    <w:rsid w:val="009E21DE"/>
    <w:rsid w:val="009E2500"/>
    <w:rsid w:val="009E2666"/>
    <w:rsid w:val="009E34DB"/>
    <w:rsid w:val="009E64E3"/>
    <w:rsid w:val="009E757A"/>
    <w:rsid w:val="009F0240"/>
    <w:rsid w:val="009F0E25"/>
    <w:rsid w:val="009F100E"/>
    <w:rsid w:val="009F377F"/>
    <w:rsid w:val="009F3DA3"/>
    <w:rsid w:val="009F49EE"/>
    <w:rsid w:val="009F50E0"/>
    <w:rsid w:val="00A00FE2"/>
    <w:rsid w:val="00A0211F"/>
    <w:rsid w:val="00A02B45"/>
    <w:rsid w:val="00A03855"/>
    <w:rsid w:val="00A0585D"/>
    <w:rsid w:val="00A10181"/>
    <w:rsid w:val="00A12797"/>
    <w:rsid w:val="00A14EC3"/>
    <w:rsid w:val="00A24248"/>
    <w:rsid w:val="00A24F86"/>
    <w:rsid w:val="00A273E2"/>
    <w:rsid w:val="00A275B9"/>
    <w:rsid w:val="00A32176"/>
    <w:rsid w:val="00A33DC4"/>
    <w:rsid w:val="00A34693"/>
    <w:rsid w:val="00A3502C"/>
    <w:rsid w:val="00A35A0B"/>
    <w:rsid w:val="00A41EC8"/>
    <w:rsid w:val="00A455A1"/>
    <w:rsid w:val="00A4675A"/>
    <w:rsid w:val="00A4724F"/>
    <w:rsid w:val="00A501C3"/>
    <w:rsid w:val="00A518D7"/>
    <w:rsid w:val="00A51A6C"/>
    <w:rsid w:val="00A51DDB"/>
    <w:rsid w:val="00A522CB"/>
    <w:rsid w:val="00A5442A"/>
    <w:rsid w:val="00A565B2"/>
    <w:rsid w:val="00A60999"/>
    <w:rsid w:val="00A61209"/>
    <w:rsid w:val="00A61B5D"/>
    <w:rsid w:val="00A61E3B"/>
    <w:rsid w:val="00A629BD"/>
    <w:rsid w:val="00A634B5"/>
    <w:rsid w:val="00A647E6"/>
    <w:rsid w:val="00A65E5F"/>
    <w:rsid w:val="00A662BA"/>
    <w:rsid w:val="00A66C64"/>
    <w:rsid w:val="00A66FE0"/>
    <w:rsid w:val="00A67133"/>
    <w:rsid w:val="00A70E10"/>
    <w:rsid w:val="00A71209"/>
    <w:rsid w:val="00A744E3"/>
    <w:rsid w:val="00A7459B"/>
    <w:rsid w:val="00A76268"/>
    <w:rsid w:val="00A76DD6"/>
    <w:rsid w:val="00A778E3"/>
    <w:rsid w:val="00A805E3"/>
    <w:rsid w:val="00A80F60"/>
    <w:rsid w:val="00A82A05"/>
    <w:rsid w:val="00A84433"/>
    <w:rsid w:val="00A858E2"/>
    <w:rsid w:val="00A875E2"/>
    <w:rsid w:val="00A9048A"/>
    <w:rsid w:val="00A91876"/>
    <w:rsid w:val="00A933C4"/>
    <w:rsid w:val="00A960C0"/>
    <w:rsid w:val="00A969B9"/>
    <w:rsid w:val="00AA07EC"/>
    <w:rsid w:val="00AA0996"/>
    <w:rsid w:val="00AA1484"/>
    <w:rsid w:val="00AA565B"/>
    <w:rsid w:val="00AA5956"/>
    <w:rsid w:val="00AB17DF"/>
    <w:rsid w:val="00AB2BB7"/>
    <w:rsid w:val="00AC6D5A"/>
    <w:rsid w:val="00AC7B5D"/>
    <w:rsid w:val="00AD2107"/>
    <w:rsid w:val="00AD2779"/>
    <w:rsid w:val="00AD2BC8"/>
    <w:rsid w:val="00AD4EDD"/>
    <w:rsid w:val="00AE0186"/>
    <w:rsid w:val="00AE0944"/>
    <w:rsid w:val="00AE0D8B"/>
    <w:rsid w:val="00AE1818"/>
    <w:rsid w:val="00AE1EF4"/>
    <w:rsid w:val="00AE278E"/>
    <w:rsid w:val="00AE32AD"/>
    <w:rsid w:val="00AE3DBB"/>
    <w:rsid w:val="00AE6608"/>
    <w:rsid w:val="00AE704D"/>
    <w:rsid w:val="00AF163E"/>
    <w:rsid w:val="00AF250B"/>
    <w:rsid w:val="00AF31B6"/>
    <w:rsid w:val="00AF542C"/>
    <w:rsid w:val="00AF789F"/>
    <w:rsid w:val="00B002B7"/>
    <w:rsid w:val="00B0064E"/>
    <w:rsid w:val="00B0106E"/>
    <w:rsid w:val="00B02877"/>
    <w:rsid w:val="00B03F88"/>
    <w:rsid w:val="00B04226"/>
    <w:rsid w:val="00B04EF8"/>
    <w:rsid w:val="00B06481"/>
    <w:rsid w:val="00B06651"/>
    <w:rsid w:val="00B14FE6"/>
    <w:rsid w:val="00B20541"/>
    <w:rsid w:val="00B20ACD"/>
    <w:rsid w:val="00B21914"/>
    <w:rsid w:val="00B23F23"/>
    <w:rsid w:val="00B3299A"/>
    <w:rsid w:val="00B32A09"/>
    <w:rsid w:val="00B336EE"/>
    <w:rsid w:val="00B339CF"/>
    <w:rsid w:val="00B33A34"/>
    <w:rsid w:val="00B36868"/>
    <w:rsid w:val="00B37278"/>
    <w:rsid w:val="00B37DB2"/>
    <w:rsid w:val="00B42A2F"/>
    <w:rsid w:val="00B430B7"/>
    <w:rsid w:val="00B4315A"/>
    <w:rsid w:val="00B43D67"/>
    <w:rsid w:val="00B46133"/>
    <w:rsid w:val="00B50320"/>
    <w:rsid w:val="00B5358F"/>
    <w:rsid w:val="00B558D7"/>
    <w:rsid w:val="00B55AC5"/>
    <w:rsid w:val="00B55EF5"/>
    <w:rsid w:val="00B56878"/>
    <w:rsid w:val="00B61009"/>
    <w:rsid w:val="00B6105A"/>
    <w:rsid w:val="00B612DB"/>
    <w:rsid w:val="00B61524"/>
    <w:rsid w:val="00B62525"/>
    <w:rsid w:val="00B629AA"/>
    <w:rsid w:val="00B64A53"/>
    <w:rsid w:val="00B65408"/>
    <w:rsid w:val="00B65801"/>
    <w:rsid w:val="00B66569"/>
    <w:rsid w:val="00B66A6B"/>
    <w:rsid w:val="00B6766B"/>
    <w:rsid w:val="00B67A76"/>
    <w:rsid w:val="00B71CC1"/>
    <w:rsid w:val="00B72907"/>
    <w:rsid w:val="00B731F7"/>
    <w:rsid w:val="00B74239"/>
    <w:rsid w:val="00B75B60"/>
    <w:rsid w:val="00B76D7F"/>
    <w:rsid w:val="00B8170D"/>
    <w:rsid w:val="00B820E0"/>
    <w:rsid w:val="00B82E0A"/>
    <w:rsid w:val="00B83070"/>
    <w:rsid w:val="00B861E7"/>
    <w:rsid w:val="00B87568"/>
    <w:rsid w:val="00B87E24"/>
    <w:rsid w:val="00B90C56"/>
    <w:rsid w:val="00B943E5"/>
    <w:rsid w:val="00B94618"/>
    <w:rsid w:val="00B952F4"/>
    <w:rsid w:val="00B95ABF"/>
    <w:rsid w:val="00B964BB"/>
    <w:rsid w:val="00B97374"/>
    <w:rsid w:val="00BA0765"/>
    <w:rsid w:val="00BA12CB"/>
    <w:rsid w:val="00BA18E2"/>
    <w:rsid w:val="00BA2529"/>
    <w:rsid w:val="00BA2B32"/>
    <w:rsid w:val="00BA2BAE"/>
    <w:rsid w:val="00BA2F7A"/>
    <w:rsid w:val="00BA3AFE"/>
    <w:rsid w:val="00BA3B16"/>
    <w:rsid w:val="00BA4BC0"/>
    <w:rsid w:val="00BA66F5"/>
    <w:rsid w:val="00BA7542"/>
    <w:rsid w:val="00BB1610"/>
    <w:rsid w:val="00BB1B64"/>
    <w:rsid w:val="00BB275B"/>
    <w:rsid w:val="00BB4031"/>
    <w:rsid w:val="00BB47F3"/>
    <w:rsid w:val="00BB5394"/>
    <w:rsid w:val="00BC0335"/>
    <w:rsid w:val="00BC05CD"/>
    <w:rsid w:val="00BC347D"/>
    <w:rsid w:val="00BC4453"/>
    <w:rsid w:val="00BC51FB"/>
    <w:rsid w:val="00BC5811"/>
    <w:rsid w:val="00BC6087"/>
    <w:rsid w:val="00BC749E"/>
    <w:rsid w:val="00BD116E"/>
    <w:rsid w:val="00BD1D83"/>
    <w:rsid w:val="00BD3C9D"/>
    <w:rsid w:val="00BD50DF"/>
    <w:rsid w:val="00BD7DCF"/>
    <w:rsid w:val="00BE1986"/>
    <w:rsid w:val="00BE3B71"/>
    <w:rsid w:val="00BE3BEE"/>
    <w:rsid w:val="00BE4CB3"/>
    <w:rsid w:val="00BF29EE"/>
    <w:rsid w:val="00BF33E3"/>
    <w:rsid w:val="00BF34F4"/>
    <w:rsid w:val="00BF3D3F"/>
    <w:rsid w:val="00BF444B"/>
    <w:rsid w:val="00BF4B65"/>
    <w:rsid w:val="00BF4D7F"/>
    <w:rsid w:val="00BF5277"/>
    <w:rsid w:val="00BF5976"/>
    <w:rsid w:val="00BF6B0A"/>
    <w:rsid w:val="00BF6F16"/>
    <w:rsid w:val="00C023A3"/>
    <w:rsid w:val="00C03857"/>
    <w:rsid w:val="00C05376"/>
    <w:rsid w:val="00C06B20"/>
    <w:rsid w:val="00C07579"/>
    <w:rsid w:val="00C10232"/>
    <w:rsid w:val="00C108B2"/>
    <w:rsid w:val="00C11FE9"/>
    <w:rsid w:val="00C121F4"/>
    <w:rsid w:val="00C125AC"/>
    <w:rsid w:val="00C12CC1"/>
    <w:rsid w:val="00C14447"/>
    <w:rsid w:val="00C144EA"/>
    <w:rsid w:val="00C179E5"/>
    <w:rsid w:val="00C2144E"/>
    <w:rsid w:val="00C2198B"/>
    <w:rsid w:val="00C2242E"/>
    <w:rsid w:val="00C2399F"/>
    <w:rsid w:val="00C2561B"/>
    <w:rsid w:val="00C25FEE"/>
    <w:rsid w:val="00C265B1"/>
    <w:rsid w:val="00C26AF9"/>
    <w:rsid w:val="00C26BA1"/>
    <w:rsid w:val="00C3009C"/>
    <w:rsid w:val="00C31B94"/>
    <w:rsid w:val="00C3248A"/>
    <w:rsid w:val="00C35E05"/>
    <w:rsid w:val="00C36DCB"/>
    <w:rsid w:val="00C373E9"/>
    <w:rsid w:val="00C41A24"/>
    <w:rsid w:val="00C4205A"/>
    <w:rsid w:val="00C4272F"/>
    <w:rsid w:val="00C43289"/>
    <w:rsid w:val="00C4376C"/>
    <w:rsid w:val="00C43E43"/>
    <w:rsid w:val="00C45D43"/>
    <w:rsid w:val="00C46294"/>
    <w:rsid w:val="00C50F88"/>
    <w:rsid w:val="00C519A5"/>
    <w:rsid w:val="00C51AE7"/>
    <w:rsid w:val="00C51F1C"/>
    <w:rsid w:val="00C5270B"/>
    <w:rsid w:val="00C52AF7"/>
    <w:rsid w:val="00C5326C"/>
    <w:rsid w:val="00C53D38"/>
    <w:rsid w:val="00C622A1"/>
    <w:rsid w:val="00C62616"/>
    <w:rsid w:val="00C7114A"/>
    <w:rsid w:val="00C73B6E"/>
    <w:rsid w:val="00C753DF"/>
    <w:rsid w:val="00C7758C"/>
    <w:rsid w:val="00C80F34"/>
    <w:rsid w:val="00C82AAE"/>
    <w:rsid w:val="00C8493C"/>
    <w:rsid w:val="00C84EB4"/>
    <w:rsid w:val="00C85F2D"/>
    <w:rsid w:val="00C937B2"/>
    <w:rsid w:val="00C94111"/>
    <w:rsid w:val="00C944A0"/>
    <w:rsid w:val="00C94537"/>
    <w:rsid w:val="00C96A7C"/>
    <w:rsid w:val="00C97320"/>
    <w:rsid w:val="00CA0958"/>
    <w:rsid w:val="00CA1617"/>
    <w:rsid w:val="00CA26F3"/>
    <w:rsid w:val="00CA2F9D"/>
    <w:rsid w:val="00CA408E"/>
    <w:rsid w:val="00CA42D4"/>
    <w:rsid w:val="00CA7191"/>
    <w:rsid w:val="00CB08C7"/>
    <w:rsid w:val="00CB18E4"/>
    <w:rsid w:val="00CB1FC3"/>
    <w:rsid w:val="00CB2B3A"/>
    <w:rsid w:val="00CB356E"/>
    <w:rsid w:val="00CB4478"/>
    <w:rsid w:val="00CC18B9"/>
    <w:rsid w:val="00CC21F0"/>
    <w:rsid w:val="00CC4FD2"/>
    <w:rsid w:val="00CC5746"/>
    <w:rsid w:val="00CC5D02"/>
    <w:rsid w:val="00CC65F7"/>
    <w:rsid w:val="00CD430B"/>
    <w:rsid w:val="00CD494C"/>
    <w:rsid w:val="00CE0918"/>
    <w:rsid w:val="00CE2276"/>
    <w:rsid w:val="00CE37C4"/>
    <w:rsid w:val="00CE4A77"/>
    <w:rsid w:val="00CE7986"/>
    <w:rsid w:val="00CF15EB"/>
    <w:rsid w:val="00CF38E0"/>
    <w:rsid w:val="00CF43AB"/>
    <w:rsid w:val="00CF6885"/>
    <w:rsid w:val="00CF6C0A"/>
    <w:rsid w:val="00D00217"/>
    <w:rsid w:val="00D02BB1"/>
    <w:rsid w:val="00D109B4"/>
    <w:rsid w:val="00D12532"/>
    <w:rsid w:val="00D14595"/>
    <w:rsid w:val="00D17367"/>
    <w:rsid w:val="00D21F1D"/>
    <w:rsid w:val="00D23CF9"/>
    <w:rsid w:val="00D253A7"/>
    <w:rsid w:val="00D26CF6"/>
    <w:rsid w:val="00D26D72"/>
    <w:rsid w:val="00D3119E"/>
    <w:rsid w:val="00D31238"/>
    <w:rsid w:val="00D32BA2"/>
    <w:rsid w:val="00D349C4"/>
    <w:rsid w:val="00D35BE8"/>
    <w:rsid w:val="00D36F22"/>
    <w:rsid w:val="00D37FF9"/>
    <w:rsid w:val="00D4002D"/>
    <w:rsid w:val="00D40FAB"/>
    <w:rsid w:val="00D435F1"/>
    <w:rsid w:val="00D43612"/>
    <w:rsid w:val="00D442DC"/>
    <w:rsid w:val="00D44889"/>
    <w:rsid w:val="00D45D36"/>
    <w:rsid w:val="00D470F0"/>
    <w:rsid w:val="00D512CA"/>
    <w:rsid w:val="00D517FC"/>
    <w:rsid w:val="00D55167"/>
    <w:rsid w:val="00D555D0"/>
    <w:rsid w:val="00D563A6"/>
    <w:rsid w:val="00D56CBA"/>
    <w:rsid w:val="00D6018F"/>
    <w:rsid w:val="00D60854"/>
    <w:rsid w:val="00D61841"/>
    <w:rsid w:val="00D61D0A"/>
    <w:rsid w:val="00D62770"/>
    <w:rsid w:val="00D64258"/>
    <w:rsid w:val="00D66789"/>
    <w:rsid w:val="00D70867"/>
    <w:rsid w:val="00D71E5E"/>
    <w:rsid w:val="00D75AC4"/>
    <w:rsid w:val="00D824C4"/>
    <w:rsid w:val="00D82AD3"/>
    <w:rsid w:val="00D84F82"/>
    <w:rsid w:val="00D87DE3"/>
    <w:rsid w:val="00D93691"/>
    <w:rsid w:val="00D95FA7"/>
    <w:rsid w:val="00D96F8F"/>
    <w:rsid w:val="00DA18C5"/>
    <w:rsid w:val="00DA547E"/>
    <w:rsid w:val="00DB26F6"/>
    <w:rsid w:val="00DB31AB"/>
    <w:rsid w:val="00DB483A"/>
    <w:rsid w:val="00DB5352"/>
    <w:rsid w:val="00DB621D"/>
    <w:rsid w:val="00DB7201"/>
    <w:rsid w:val="00DB77B6"/>
    <w:rsid w:val="00DB7F8D"/>
    <w:rsid w:val="00DC19D6"/>
    <w:rsid w:val="00DC24A3"/>
    <w:rsid w:val="00DC27BC"/>
    <w:rsid w:val="00DC3220"/>
    <w:rsid w:val="00DC3455"/>
    <w:rsid w:val="00DC34A5"/>
    <w:rsid w:val="00DC4A0C"/>
    <w:rsid w:val="00DC4A1A"/>
    <w:rsid w:val="00DC51ED"/>
    <w:rsid w:val="00DC587A"/>
    <w:rsid w:val="00DC7D54"/>
    <w:rsid w:val="00DD09B4"/>
    <w:rsid w:val="00DD0F07"/>
    <w:rsid w:val="00DD1778"/>
    <w:rsid w:val="00DD41C8"/>
    <w:rsid w:val="00DD42C6"/>
    <w:rsid w:val="00DD5246"/>
    <w:rsid w:val="00DE1E0A"/>
    <w:rsid w:val="00DE425C"/>
    <w:rsid w:val="00DE60FE"/>
    <w:rsid w:val="00DE7C34"/>
    <w:rsid w:val="00DF1508"/>
    <w:rsid w:val="00DF2D95"/>
    <w:rsid w:val="00DF3F09"/>
    <w:rsid w:val="00DF64C5"/>
    <w:rsid w:val="00DF6E8A"/>
    <w:rsid w:val="00DF7163"/>
    <w:rsid w:val="00E000AB"/>
    <w:rsid w:val="00E02BBF"/>
    <w:rsid w:val="00E02E7A"/>
    <w:rsid w:val="00E0437F"/>
    <w:rsid w:val="00E05B63"/>
    <w:rsid w:val="00E06AF4"/>
    <w:rsid w:val="00E07566"/>
    <w:rsid w:val="00E10173"/>
    <w:rsid w:val="00E10299"/>
    <w:rsid w:val="00E114DE"/>
    <w:rsid w:val="00E136FE"/>
    <w:rsid w:val="00E15A15"/>
    <w:rsid w:val="00E20AE3"/>
    <w:rsid w:val="00E210BA"/>
    <w:rsid w:val="00E21F0F"/>
    <w:rsid w:val="00E226B2"/>
    <w:rsid w:val="00E24A16"/>
    <w:rsid w:val="00E24E35"/>
    <w:rsid w:val="00E25F54"/>
    <w:rsid w:val="00E30B29"/>
    <w:rsid w:val="00E30EC8"/>
    <w:rsid w:val="00E31ED5"/>
    <w:rsid w:val="00E34C0E"/>
    <w:rsid w:val="00E34C78"/>
    <w:rsid w:val="00E35663"/>
    <w:rsid w:val="00E359A3"/>
    <w:rsid w:val="00E35FBF"/>
    <w:rsid w:val="00E36D2E"/>
    <w:rsid w:val="00E37BAB"/>
    <w:rsid w:val="00E40D8C"/>
    <w:rsid w:val="00E41E6F"/>
    <w:rsid w:val="00E4409B"/>
    <w:rsid w:val="00E4453E"/>
    <w:rsid w:val="00E46A19"/>
    <w:rsid w:val="00E51BC0"/>
    <w:rsid w:val="00E53B80"/>
    <w:rsid w:val="00E54741"/>
    <w:rsid w:val="00E556D2"/>
    <w:rsid w:val="00E62781"/>
    <w:rsid w:val="00E665A8"/>
    <w:rsid w:val="00E6759A"/>
    <w:rsid w:val="00E70153"/>
    <w:rsid w:val="00E70EAD"/>
    <w:rsid w:val="00E70ECA"/>
    <w:rsid w:val="00E71457"/>
    <w:rsid w:val="00E749B7"/>
    <w:rsid w:val="00E75065"/>
    <w:rsid w:val="00E77267"/>
    <w:rsid w:val="00E80830"/>
    <w:rsid w:val="00E808F2"/>
    <w:rsid w:val="00E82BA7"/>
    <w:rsid w:val="00E838A7"/>
    <w:rsid w:val="00E83D09"/>
    <w:rsid w:val="00E85A10"/>
    <w:rsid w:val="00E85FAD"/>
    <w:rsid w:val="00E87764"/>
    <w:rsid w:val="00E935B7"/>
    <w:rsid w:val="00E93F2A"/>
    <w:rsid w:val="00E94704"/>
    <w:rsid w:val="00E95C23"/>
    <w:rsid w:val="00E96E86"/>
    <w:rsid w:val="00E97A6F"/>
    <w:rsid w:val="00EA06D3"/>
    <w:rsid w:val="00EA09B1"/>
    <w:rsid w:val="00EA15EE"/>
    <w:rsid w:val="00EA20B3"/>
    <w:rsid w:val="00EA3801"/>
    <w:rsid w:val="00EA771D"/>
    <w:rsid w:val="00EB16EA"/>
    <w:rsid w:val="00EB2513"/>
    <w:rsid w:val="00EB3AA9"/>
    <w:rsid w:val="00EB525E"/>
    <w:rsid w:val="00EB66B4"/>
    <w:rsid w:val="00EB6BF1"/>
    <w:rsid w:val="00EC035F"/>
    <w:rsid w:val="00EC0B93"/>
    <w:rsid w:val="00EC3EA3"/>
    <w:rsid w:val="00EC4503"/>
    <w:rsid w:val="00EC5C1A"/>
    <w:rsid w:val="00EC5E1F"/>
    <w:rsid w:val="00EC60FE"/>
    <w:rsid w:val="00EC6965"/>
    <w:rsid w:val="00EC7F85"/>
    <w:rsid w:val="00ED0B37"/>
    <w:rsid w:val="00ED1082"/>
    <w:rsid w:val="00ED17FC"/>
    <w:rsid w:val="00ED1B2C"/>
    <w:rsid w:val="00ED4997"/>
    <w:rsid w:val="00ED6FE7"/>
    <w:rsid w:val="00ED7039"/>
    <w:rsid w:val="00EE2DDB"/>
    <w:rsid w:val="00EE3D2B"/>
    <w:rsid w:val="00EE41BB"/>
    <w:rsid w:val="00EE4FDE"/>
    <w:rsid w:val="00EF023C"/>
    <w:rsid w:val="00EF023E"/>
    <w:rsid w:val="00EF059D"/>
    <w:rsid w:val="00EF24ED"/>
    <w:rsid w:val="00EF3CD1"/>
    <w:rsid w:val="00EF4124"/>
    <w:rsid w:val="00EF4C73"/>
    <w:rsid w:val="00EF4D0D"/>
    <w:rsid w:val="00EF50F3"/>
    <w:rsid w:val="00EF6600"/>
    <w:rsid w:val="00EF78B7"/>
    <w:rsid w:val="00F01382"/>
    <w:rsid w:val="00F02588"/>
    <w:rsid w:val="00F04D2B"/>
    <w:rsid w:val="00F04F18"/>
    <w:rsid w:val="00F07331"/>
    <w:rsid w:val="00F14EAA"/>
    <w:rsid w:val="00F154D7"/>
    <w:rsid w:val="00F17340"/>
    <w:rsid w:val="00F2199C"/>
    <w:rsid w:val="00F23238"/>
    <w:rsid w:val="00F23603"/>
    <w:rsid w:val="00F24ECE"/>
    <w:rsid w:val="00F25373"/>
    <w:rsid w:val="00F30026"/>
    <w:rsid w:val="00F32186"/>
    <w:rsid w:val="00F322A1"/>
    <w:rsid w:val="00F332EE"/>
    <w:rsid w:val="00F34C2F"/>
    <w:rsid w:val="00F36156"/>
    <w:rsid w:val="00F3704C"/>
    <w:rsid w:val="00F373A8"/>
    <w:rsid w:val="00F400AE"/>
    <w:rsid w:val="00F4020A"/>
    <w:rsid w:val="00F425B2"/>
    <w:rsid w:val="00F42F54"/>
    <w:rsid w:val="00F434A2"/>
    <w:rsid w:val="00F44014"/>
    <w:rsid w:val="00F4414C"/>
    <w:rsid w:val="00F4426F"/>
    <w:rsid w:val="00F464AD"/>
    <w:rsid w:val="00F46E44"/>
    <w:rsid w:val="00F47AB6"/>
    <w:rsid w:val="00F47D8E"/>
    <w:rsid w:val="00F5289B"/>
    <w:rsid w:val="00F53A93"/>
    <w:rsid w:val="00F53F8C"/>
    <w:rsid w:val="00F548A0"/>
    <w:rsid w:val="00F5604B"/>
    <w:rsid w:val="00F57E17"/>
    <w:rsid w:val="00F6044F"/>
    <w:rsid w:val="00F61E07"/>
    <w:rsid w:val="00F63ADD"/>
    <w:rsid w:val="00F64031"/>
    <w:rsid w:val="00F65E6B"/>
    <w:rsid w:val="00F70A48"/>
    <w:rsid w:val="00F71678"/>
    <w:rsid w:val="00F716B3"/>
    <w:rsid w:val="00F769B4"/>
    <w:rsid w:val="00F77395"/>
    <w:rsid w:val="00F800CA"/>
    <w:rsid w:val="00F82250"/>
    <w:rsid w:val="00F8252E"/>
    <w:rsid w:val="00F83ED8"/>
    <w:rsid w:val="00F85390"/>
    <w:rsid w:val="00F86DA8"/>
    <w:rsid w:val="00F8796F"/>
    <w:rsid w:val="00F92470"/>
    <w:rsid w:val="00F94BDD"/>
    <w:rsid w:val="00F94D8D"/>
    <w:rsid w:val="00F95ECB"/>
    <w:rsid w:val="00F97A45"/>
    <w:rsid w:val="00F97A95"/>
    <w:rsid w:val="00F97B06"/>
    <w:rsid w:val="00FA03D3"/>
    <w:rsid w:val="00FA109A"/>
    <w:rsid w:val="00FA182B"/>
    <w:rsid w:val="00FA29F8"/>
    <w:rsid w:val="00FA2D5B"/>
    <w:rsid w:val="00FA3711"/>
    <w:rsid w:val="00FA3EC0"/>
    <w:rsid w:val="00FA42C7"/>
    <w:rsid w:val="00FA5932"/>
    <w:rsid w:val="00FA6BF0"/>
    <w:rsid w:val="00FB58B3"/>
    <w:rsid w:val="00FB6883"/>
    <w:rsid w:val="00FC02CE"/>
    <w:rsid w:val="00FC4D07"/>
    <w:rsid w:val="00FD04D0"/>
    <w:rsid w:val="00FD0BC0"/>
    <w:rsid w:val="00FD1537"/>
    <w:rsid w:val="00FD16D5"/>
    <w:rsid w:val="00FD188D"/>
    <w:rsid w:val="00FD28FE"/>
    <w:rsid w:val="00FD4CB1"/>
    <w:rsid w:val="00FD5D79"/>
    <w:rsid w:val="00FD6614"/>
    <w:rsid w:val="00FD6749"/>
    <w:rsid w:val="00FD6D7C"/>
    <w:rsid w:val="00FD7088"/>
    <w:rsid w:val="00FE21FD"/>
    <w:rsid w:val="00FE3919"/>
    <w:rsid w:val="00FE3FE7"/>
    <w:rsid w:val="00FE46AF"/>
    <w:rsid w:val="00FE5B8C"/>
    <w:rsid w:val="00FE6D77"/>
    <w:rsid w:val="00FF025D"/>
    <w:rsid w:val="00FF1AC9"/>
    <w:rsid w:val="00FF3DD2"/>
    <w:rsid w:val="00FF3FAA"/>
    <w:rsid w:val="00FF408E"/>
    <w:rsid w:val="00FF57B7"/>
    <w:rsid w:val="00FF5FA5"/>
    <w:rsid w:val="00FF62A3"/>
    <w:rsid w:val="00FF7CFB"/>
    <w:rsid w:val="0268FAFA"/>
    <w:rsid w:val="04E2F177"/>
    <w:rsid w:val="0639A17E"/>
    <w:rsid w:val="0C489356"/>
    <w:rsid w:val="1271CEAE"/>
    <w:rsid w:val="15FC1ACD"/>
    <w:rsid w:val="16E08E5E"/>
    <w:rsid w:val="1C93664E"/>
    <w:rsid w:val="1CD5249D"/>
    <w:rsid w:val="22D070A9"/>
    <w:rsid w:val="2CA55559"/>
    <w:rsid w:val="364D01E8"/>
    <w:rsid w:val="3DFA9ED0"/>
    <w:rsid w:val="44AD957C"/>
    <w:rsid w:val="549663E6"/>
    <w:rsid w:val="5EE9AD8C"/>
    <w:rsid w:val="5EF54D1B"/>
    <w:rsid w:val="60C9870A"/>
    <w:rsid w:val="632BC41A"/>
    <w:rsid w:val="645D0AC9"/>
    <w:rsid w:val="666B6306"/>
    <w:rsid w:val="6862421A"/>
    <w:rsid w:val="6E69367B"/>
    <w:rsid w:val="70737553"/>
    <w:rsid w:val="72DBAA5E"/>
    <w:rsid w:val="7554048B"/>
    <w:rsid w:val="7D45A5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A934"/>
  <w15:docId w15:val="{20164A12-93D9-4EBD-812C-4209779A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0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8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30AA8"/>
    <w:rPr>
      <w:color w:val="0000FF"/>
      <w:u w:val="single"/>
    </w:rPr>
  </w:style>
  <w:style w:type="character" w:styleId="UnresolvedMention">
    <w:name w:val="Unresolved Mention"/>
    <w:basedOn w:val="DefaultParagraphFont"/>
    <w:uiPriority w:val="99"/>
    <w:semiHidden/>
    <w:unhideWhenUsed/>
    <w:rsid w:val="00AB30E0"/>
    <w:rPr>
      <w:color w:val="605E5C"/>
      <w:shd w:val="clear" w:color="auto" w:fill="E1DFDD"/>
    </w:rPr>
  </w:style>
  <w:style w:type="character" w:styleId="Strong">
    <w:name w:val="Strong"/>
    <w:basedOn w:val="DefaultParagraphFont"/>
    <w:uiPriority w:val="22"/>
    <w:qFormat/>
    <w:rsid w:val="00EF58AC"/>
    <w:rPr>
      <w:b/>
      <w:bCs/>
    </w:rPr>
  </w:style>
  <w:style w:type="paragraph" w:styleId="BalloonText">
    <w:name w:val="Balloon Text"/>
    <w:basedOn w:val="Normal"/>
    <w:link w:val="BalloonTextChar"/>
    <w:uiPriority w:val="99"/>
    <w:semiHidden/>
    <w:unhideWhenUsed/>
    <w:rsid w:val="002858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581A"/>
    <w:rPr>
      <w:rFonts w:ascii="Times New Roman" w:hAnsi="Times New Roman" w:cs="Times New Roman"/>
      <w:sz w:val="18"/>
      <w:szCs w:val="18"/>
    </w:rPr>
  </w:style>
  <w:style w:type="paragraph" w:styleId="NormalWeb">
    <w:name w:val="Normal (Web)"/>
    <w:basedOn w:val="Normal"/>
    <w:uiPriority w:val="99"/>
    <w:unhideWhenUsed/>
    <w:rsid w:val="007962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872"/>
    <w:rPr>
      <w:i/>
      <w:iCs/>
    </w:rPr>
  </w:style>
  <w:style w:type="paragraph" w:styleId="ListParagraph">
    <w:name w:val="List Paragraph"/>
    <w:aliases w:val="Bullet list"/>
    <w:basedOn w:val="Normal"/>
    <w:link w:val="ListParagraphChar"/>
    <w:uiPriority w:val="34"/>
    <w:qFormat/>
    <w:rsid w:val="00C90CDD"/>
    <w:pPr>
      <w:ind w:left="720"/>
      <w:contextualSpacing/>
    </w:pPr>
    <w:rPr>
      <w:lang w:val="en-IE"/>
    </w:rPr>
  </w:style>
  <w:style w:type="character" w:styleId="FollowedHyperlink">
    <w:name w:val="FollowedHyperlink"/>
    <w:basedOn w:val="DefaultParagraphFont"/>
    <w:uiPriority w:val="99"/>
    <w:semiHidden/>
    <w:unhideWhenUsed/>
    <w:rsid w:val="00167420"/>
    <w:rPr>
      <w:color w:val="954F72" w:themeColor="followedHyperlink"/>
      <w:u w:val="single"/>
    </w:rPr>
  </w:style>
  <w:style w:type="paragraph" w:styleId="EndnoteText">
    <w:name w:val="endnote text"/>
    <w:basedOn w:val="Normal"/>
    <w:link w:val="EndnoteTextChar"/>
    <w:uiPriority w:val="99"/>
    <w:semiHidden/>
    <w:unhideWhenUsed/>
    <w:rsid w:val="002E1F8C"/>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2E1F8C"/>
    <w:rPr>
      <w:rFonts w:ascii="Arial" w:hAnsi="Arial" w:cs="Arial"/>
      <w:sz w:val="20"/>
      <w:szCs w:val="20"/>
    </w:rPr>
  </w:style>
  <w:style w:type="character" w:styleId="EndnoteReference">
    <w:name w:val="endnote reference"/>
    <w:basedOn w:val="DefaultParagraphFont"/>
    <w:uiPriority w:val="99"/>
    <w:semiHidden/>
    <w:unhideWhenUsed/>
    <w:rsid w:val="002E1F8C"/>
    <w:rPr>
      <w:vertAlign w:val="superscript"/>
    </w:rPr>
  </w:style>
  <w:style w:type="character" w:styleId="CommentReference">
    <w:name w:val="annotation reference"/>
    <w:basedOn w:val="DefaultParagraphFont"/>
    <w:uiPriority w:val="99"/>
    <w:semiHidden/>
    <w:unhideWhenUsed/>
    <w:rsid w:val="00CA5551"/>
    <w:rPr>
      <w:sz w:val="16"/>
      <w:szCs w:val="16"/>
    </w:rPr>
  </w:style>
  <w:style w:type="paragraph" w:styleId="CommentText">
    <w:name w:val="annotation text"/>
    <w:basedOn w:val="Normal"/>
    <w:link w:val="CommentTextChar"/>
    <w:uiPriority w:val="99"/>
    <w:unhideWhenUsed/>
    <w:rsid w:val="00CA5551"/>
    <w:pPr>
      <w:spacing w:line="240" w:lineRule="auto"/>
    </w:pPr>
    <w:rPr>
      <w:sz w:val="20"/>
      <w:szCs w:val="20"/>
    </w:rPr>
  </w:style>
  <w:style w:type="character" w:customStyle="1" w:styleId="CommentTextChar">
    <w:name w:val="Comment Text Char"/>
    <w:basedOn w:val="DefaultParagraphFont"/>
    <w:link w:val="CommentText"/>
    <w:uiPriority w:val="99"/>
    <w:rsid w:val="00CA5551"/>
    <w:rPr>
      <w:sz w:val="20"/>
      <w:szCs w:val="20"/>
    </w:rPr>
  </w:style>
  <w:style w:type="paragraph" w:styleId="CommentSubject">
    <w:name w:val="annotation subject"/>
    <w:basedOn w:val="CommentText"/>
    <w:next w:val="CommentText"/>
    <w:link w:val="CommentSubjectChar"/>
    <w:uiPriority w:val="99"/>
    <w:semiHidden/>
    <w:unhideWhenUsed/>
    <w:rsid w:val="00CA5551"/>
    <w:rPr>
      <w:b/>
      <w:bCs/>
    </w:rPr>
  </w:style>
  <w:style w:type="character" w:customStyle="1" w:styleId="CommentSubjectChar">
    <w:name w:val="Comment Subject Char"/>
    <w:basedOn w:val="CommentTextChar"/>
    <w:link w:val="CommentSubject"/>
    <w:uiPriority w:val="99"/>
    <w:semiHidden/>
    <w:rsid w:val="00CA5551"/>
    <w:rPr>
      <w:b/>
      <w:bCs/>
      <w:sz w:val="20"/>
      <w:szCs w:val="20"/>
    </w:rPr>
  </w:style>
  <w:style w:type="character" w:customStyle="1" w:styleId="Heading1Char">
    <w:name w:val="Heading 1 Char"/>
    <w:basedOn w:val="DefaultParagraphFont"/>
    <w:link w:val="Heading1"/>
    <w:uiPriority w:val="9"/>
    <w:rsid w:val="00E500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80202"/>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
    <w:basedOn w:val="DefaultParagraphFont"/>
    <w:link w:val="ListParagraph"/>
    <w:uiPriority w:val="34"/>
    <w:locked/>
    <w:rsid w:val="009C4A28"/>
    <w:rPr>
      <w:lang w:val="en-IE"/>
    </w:rPr>
  </w:style>
  <w:style w:type="character" w:styleId="Mention">
    <w:name w:val="Mention"/>
    <w:basedOn w:val="DefaultParagraphFont"/>
    <w:uiPriority w:val="99"/>
    <w:unhideWhenUsed/>
    <w:rsid w:val="009364F5"/>
    <w:rPr>
      <w:color w:val="2B579A"/>
      <w:shd w:val="clear" w:color="auto" w:fill="E1DFDD"/>
    </w:rPr>
  </w:style>
  <w:style w:type="paragraph" w:styleId="Revision">
    <w:name w:val="Revision"/>
    <w:hidden/>
    <w:uiPriority w:val="99"/>
    <w:semiHidden/>
    <w:rsid w:val="003D4120"/>
    <w:pPr>
      <w:spacing w:after="0" w:line="240" w:lineRule="auto"/>
    </w:pPr>
  </w:style>
  <w:style w:type="paragraph" w:styleId="Header">
    <w:name w:val="header"/>
    <w:basedOn w:val="Normal"/>
    <w:link w:val="HeaderChar"/>
    <w:uiPriority w:val="99"/>
    <w:unhideWhenUsed/>
    <w:rsid w:val="00AA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E7"/>
  </w:style>
  <w:style w:type="paragraph" w:styleId="Footer">
    <w:name w:val="footer"/>
    <w:basedOn w:val="Normal"/>
    <w:link w:val="FooterChar"/>
    <w:uiPriority w:val="99"/>
    <w:unhideWhenUsed/>
    <w:rsid w:val="00AA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A858E2"/>
    <w:rPr>
      <w:rFonts w:ascii="Segoe UI" w:hAnsi="Segoe UI" w:cs="Segoe UI" w:hint="default"/>
      <w:color w:val="434543"/>
      <w:sz w:val="18"/>
      <w:szCs w:val="18"/>
      <w:shd w:val="clear" w:color="auto" w:fill="FFFFFF"/>
    </w:rPr>
  </w:style>
  <w:style w:type="character" w:customStyle="1" w:styleId="ui-provider">
    <w:name w:val="ui-provider"/>
    <w:basedOn w:val="DefaultParagraphFont"/>
    <w:rsid w:val="00140FA5"/>
  </w:style>
  <w:style w:type="paragraph" w:customStyle="1" w:styleId="Default">
    <w:name w:val="Default"/>
    <w:rsid w:val="002409FB"/>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FD188D"/>
    <w:rPr>
      <w:rFonts w:ascii="Segoe UI" w:hAnsi="Segoe UI" w:cs="Segoe UI" w:hint="default"/>
      <w:b/>
      <w:bCs/>
      <w:sz w:val="18"/>
      <w:szCs w:val="18"/>
    </w:rPr>
  </w:style>
  <w:style w:type="paragraph" w:customStyle="1" w:styleId="xmsolistparagraph">
    <w:name w:val="x_msolistparagraph"/>
    <w:basedOn w:val="Normal"/>
    <w:rsid w:val="00256474"/>
    <w:pPr>
      <w:spacing w:after="0" w:line="240" w:lineRule="auto"/>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3573">
      <w:bodyDiv w:val="1"/>
      <w:marLeft w:val="0"/>
      <w:marRight w:val="0"/>
      <w:marTop w:val="0"/>
      <w:marBottom w:val="0"/>
      <w:divBdr>
        <w:top w:val="none" w:sz="0" w:space="0" w:color="auto"/>
        <w:left w:val="none" w:sz="0" w:space="0" w:color="auto"/>
        <w:bottom w:val="none" w:sz="0" w:space="0" w:color="auto"/>
        <w:right w:val="none" w:sz="0" w:space="0" w:color="auto"/>
      </w:divBdr>
    </w:div>
    <w:div w:id="415175609">
      <w:bodyDiv w:val="1"/>
      <w:marLeft w:val="0"/>
      <w:marRight w:val="0"/>
      <w:marTop w:val="0"/>
      <w:marBottom w:val="0"/>
      <w:divBdr>
        <w:top w:val="none" w:sz="0" w:space="0" w:color="auto"/>
        <w:left w:val="none" w:sz="0" w:space="0" w:color="auto"/>
        <w:bottom w:val="none" w:sz="0" w:space="0" w:color="auto"/>
        <w:right w:val="none" w:sz="0" w:space="0" w:color="auto"/>
      </w:divBdr>
    </w:div>
    <w:div w:id="439223779">
      <w:bodyDiv w:val="1"/>
      <w:marLeft w:val="0"/>
      <w:marRight w:val="0"/>
      <w:marTop w:val="0"/>
      <w:marBottom w:val="0"/>
      <w:divBdr>
        <w:top w:val="none" w:sz="0" w:space="0" w:color="auto"/>
        <w:left w:val="none" w:sz="0" w:space="0" w:color="auto"/>
        <w:bottom w:val="none" w:sz="0" w:space="0" w:color="auto"/>
        <w:right w:val="none" w:sz="0" w:space="0" w:color="auto"/>
      </w:divBdr>
    </w:div>
    <w:div w:id="571428676">
      <w:bodyDiv w:val="1"/>
      <w:marLeft w:val="0"/>
      <w:marRight w:val="0"/>
      <w:marTop w:val="0"/>
      <w:marBottom w:val="0"/>
      <w:divBdr>
        <w:top w:val="none" w:sz="0" w:space="0" w:color="auto"/>
        <w:left w:val="none" w:sz="0" w:space="0" w:color="auto"/>
        <w:bottom w:val="none" w:sz="0" w:space="0" w:color="auto"/>
        <w:right w:val="none" w:sz="0" w:space="0" w:color="auto"/>
      </w:divBdr>
    </w:div>
    <w:div w:id="574701190">
      <w:bodyDiv w:val="1"/>
      <w:marLeft w:val="0"/>
      <w:marRight w:val="0"/>
      <w:marTop w:val="0"/>
      <w:marBottom w:val="0"/>
      <w:divBdr>
        <w:top w:val="none" w:sz="0" w:space="0" w:color="auto"/>
        <w:left w:val="none" w:sz="0" w:space="0" w:color="auto"/>
        <w:bottom w:val="none" w:sz="0" w:space="0" w:color="auto"/>
        <w:right w:val="none" w:sz="0" w:space="0" w:color="auto"/>
      </w:divBdr>
    </w:div>
    <w:div w:id="605120967">
      <w:bodyDiv w:val="1"/>
      <w:marLeft w:val="0"/>
      <w:marRight w:val="0"/>
      <w:marTop w:val="0"/>
      <w:marBottom w:val="0"/>
      <w:divBdr>
        <w:top w:val="none" w:sz="0" w:space="0" w:color="auto"/>
        <w:left w:val="none" w:sz="0" w:space="0" w:color="auto"/>
        <w:bottom w:val="none" w:sz="0" w:space="0" w:color="auto"/>
        <w:right w:val="none" w:sz="0" w:space="0" w:color="auto"/>
      </w:divBdr>
    </w:div>
    <w:div w:id="645429179">
      <w:bodyDiv w:val="1"/>
      <w:marLeft w:val="0"/>
      <w:marRight w:val="0"/>
      <w:marTop w:val="0"/>
      <w:marBottom w:val="0"/>
      <w:divBdr>
        <w:top w:val="none" w:sz="0" w:space="0" w:color="auto"/>
        <w:left w:val="none" w:sz="0" w:space="0" w:color="auto"/>
        <w:bottom w:val="none" w:sz="0" w:space="0" w:color="auto"/>
        <w:right w:val="none" w:sz="0" w:space="0" w:color="auto"/>
      </w:divBdr>
    </w:div>
    <w:div w:id="725373139">
      <w:bodyDiv w:val="1"/>
      <w:marLeft w:val="0"/>
      <w:marRight w:val="0"/>
      <w:marTop w:val="0"/>
      <w:marBottom w:val="0"/>
      <w:divBdr>
        <w:top w:val="none" w:sz="0" w:space="0" w:color="auto"/>
        <w:left w:val="none" w:sz="0" w:space="0" w:color="auto"/>
        <w:bottom w:val="none" w:sz="0" w:space="0" w:color="auto"/>
        <w:right w:val="none" w:sz="0" w:space="0" w:color="auto"/>
      </w:divBdr>
    </w:div>
    <w:div w:id="735398216">
      <w:bodyDiv w:val="1"/>
      <w:marLeft w:val="0"/>
      <w:marRight w:val="0"/>
      <w:marTop w:val="0"/>
      <w:marBottom w:val="0"/>
      <w:divBdr>
        <w:top w:val="none" w:sz="0" w:space="0" w:color="auto"/>
        <w:left w:val="none" w:sz="0" w:space="0" w:color="auto"/>
        <w:bottom w:val="none" w:sz="0" w:space="0" w:color="auto"/>
        <w:right w:val="none" w:sz="0" w:space="0" w:color="auto"/>
      </w:divBdr>
    </w:div>
    <w:div w:id="783378527">
      <w:bodyDiv w:val="1"/>
      <w:marLeft w:val="0"/>
      <w:marRight w:val="0"/>
      <w:marTop w:val="0"/>
      <w:marBottom w:val="0"/>
      <w:divBdr>
        <w:top w:val="none" w:sz="0" w:space="0" w:color="auto"/>
        <w:left w:val="none" w:sz="0" w:space="0" w:color="auto"/>
        <w:bottom w:val="none" w:sz="0" w:space="0" w:color="auto"/>
        <w:right w:val="none" w:sz="0" w:space="0" w:color="auto"/>
      </w:divBdr>
    </w:div>
    <w:div w:id="992216414">
      <w:bodyDiv w:val="1"/>
      <w:marLeft w:val="0"/>
      <w:marRight w:val="0"/>
      <w:marTop w:val="0"/>
      <w:marBottom w:val="0"/>
      <w:divBdr>
        <w:top w:val="none" w:sz="0" w:space="0" w:color="auto"/>
        <w:left w:val="none" w:sz="0" w:space="0" w:color="auto"/>
        <w:bottom w:val="none" w:sz="0" w:space="0" w:color="auto"/>
        <w:right w:val="none" w:sz="0" w:space="0" w:color="auto"/>
      </w:divBdr>
    </w:div>
    <w:div w:id="1086147641">
      <w:bodyDiv w:val="1"/>
      <w:marLeft w:val="0"/>
      <w:marRight w:val="0"/>
      <w:marTop w:val="0"/>
      <w:marBottom w:val="0"/>
      <w:divBdr>
        <w:top w:val="none" w:sz="0" w:space="0" w:color="auto"/>
        <w:left w:val="none" w:sz="0" w:space="0" w:color="auto"/>
        <w:bottom w:val="none" w:sz="0" w:space="0" w:color="auto"/>
        <w:right w:val="none" w:sz="0" w:space="0" w:color="auto"/>
      </w:divBdr>
    </w:div>
    <w:div w:id="1111164736">
      <w:bodyDiv w:val="1"/>
      <w:marLeft w:val="0"/>
      <w:marRight w:val="0"/>
      <w:marTop w:val="0"/>
      <w:marBottom w:val="0"/>
      <w:divBdr>
        <w:top w:val="none" w:sz="0" w:space="0" w:color="auto"/>
        <w:left w:val="none" w:sz="0" w:space="0" w:color="auto"/>
        <w:bottom w:val="none" w:sz="0" w:space="0" w:color="auto"/>
        <w:right w:val="none" w:sz="0" w:space="0" w:color="auto"/>
      </w:divBdr>
    </w:div>
    <w:div w:id="1243564280">
      <w:bodyDiv w:val="1"/>
      <w:marLeft w:val="0"/>
      <w:marRight w:val="0"/>
      <w:marTop w:val="0"/>
      <w:marBottom w:val="0"/>
      <w:divBdr>
        <w:top w:val="none" w:sz="0" w:space="0" w:color="auto"/>
        <w:left w:val="none" w:sz="0" w:space="0" w:color="auto"/>
        <w:bottom w:val="none" w:sz="0" w:space="0" w:color="auto"/>
        <w:right w:val="none" w:sz="0" w:space="0" w:color="auto"/>
      </w:divBdr>
      <w:divsChild>
        <w:div w:id="832449205">
          <w:marLeft w:val="0"/>
          <w:marRight w:val="0"/>
          <w:marTop w:val="0"/>
          <w:marBottom w:val="0"/>
          <w:divBdr>
            <w:top w:val="single" w:sz="2" w:space="0" w:color="E3E3E3"/>
            <w:left w:val="single" w:sz="2" w:space="0" w:color="E3E3E3"/>
            <w:bottom w:val="single" w:sz="2" w:space="0" w:color="E3E3E3"/>
            <w:right w:val="single" w:sz="2" w:space="0" w:color="E3E3E3"/>
          </w:divBdr>
          <w:divsChild>
            <w:div w:id="2122214692">
              <w:marLeft w:val="0"/>
              <w:marRight w:val="0"/>
              <w:marTop w:val="0"/>
              <w:marBottom w:val="0"/>
              <w:divBdr>
                <w:top w:val="single" w:sz="2" w:space="0" w:color="E3E3E3"/>
                <w:left w:val="single" w:sz="2" w:space="0" w:color="E3E3E3"/>
                <w:bottom w:val="single" w:sz="2" w:space="0" w:color="E3E3E3"/>
                <w:right w:val="single" w:sz="2" w:space="0" w:color="E3E3E3"/>
              </w:divBdr>
              <w:divsChild>
                <w:div w:id="1013385063">
                  <w:marLeft w:val="0"/>
                  <w:marRight w:val="0"/>
                  <w:marTop w:val="0"/>
                  <w:marBottom w:val="0"/>
                  <w:divBdr>
                    <w:top w:val="single" w:sz="2" w:space="0" w:color="E3E3E3"/>
                    <w:left w:val="single" w:sz="2" w:space="0" w:color="E3E3E3"/>
                    <w:bottom w:val="single" w:sz="2" w:space="0" w:color="E3E3E3"/>
                    <w:right w:val="single" w:sz="2" w:space="0" w:color="E3E3E3"/>
                  </w:divBdr>
                  <w:divsChild>
                    <w:div w:id="406224112">
                      <w:marLeft w:val="0"/>
                      <w:marRight w:val="0"/>
                      <w:marTop w:val="0"/>
                      <w:marBottom w:val="0"/>
                      <w:divBdr>
                        <w:top w:val="single" w:sz="2" w:space="0" w:color="E3E3E3"/>
                        <w:left w:val="single" w:sz="2" w:space="0" w:color="E3E3E3"/>
                        <w:bottom w:val="single" w:sz="2" w:space="0" w:color="E3E3E3"/>
                        <w:right w:val="single" w:sz="2" w:space="0" w:color="E3E3E3"/>
                      </w:divBdr>
                      <w:divsChild>
                        <w:div w:id="534121750">
                          <w:marLeft w:val="0"/>
                          <w:marRight w:val="0"/>
                          <w:marTop w:val="0"/>
                          <w:marBottom w:val="0"/>
                          <w:divBdr>
                            <w:top w:val="single" w:sz="2" w:space="0" w:color="E3E3E3"/>
                            <w:left w:val="single" w:sz="2" w:space="0" w:color="E3E3E3"/>
                            <w:bottom w:val="single" w:sz="2" w:space="31" w:color="E3E3E3"/>
                            <w:right w:val="single" w:sz="2" w:space="0" w:color="E3E3E3"/>
                          </w:divBdr>
                          <w:divsChild>
                            <w:div w:id="1336037572">
                              <w:marLeft w:val="0"/>
                              <w:marRight w:val="0"/>
                              <w:marTop w:val="0"/>
                              <w:marBottom w:val="0"/>
                              <w:divBdr>
                                <w:top w:val="single" w:sz="2" w:space="0" w:color="E3E3E3"/>
                                <w:left w:val="single" w:sz="2" w:space="0" w:color="E3E3E3"/>
                                <w:bottom w:val="single" w:sz="2" w:space="0" w:color="E3E3E3"/>
                                <w:right w:val="single" w:sz="2" w:space="0" w:color="E3E3E3"/>
                              </w:divBdr>
                              <w:divsChild>
                                <w:div w:id="1693067736">
                                  <w:marLeft w:val="0"/>
                                  <w:marRight w:val="0"/>
                                  <w:marTop w:val="100"/>
                                  <w:marBottom w:val="100"/>
                                  <w:divBdr>
                                    <w:top w:val="single" w:sz="2" w:space="0" w:color="E3E3E3"/>
                                    <w:left w:val="single" w:sz="2" w:space="0" w:color="E3E3E3"/>
                                    <w:bottom w:val="single" w:sz="2" w:space="0" w:color="E3E3E3"/>
                                    <w:right w:val="single" w:sz="2" w:space="0" w:color="E3E3E3"/>
                                  </w:divBdr>
                                  <w:divsChild>
                                    <w:div w:id="723214395">
                                      <w:marLeft w:val="0"/>
                                      <w:marRight w:val="0"/>
                                      <w:marTop w:val="0"/>
                                      <w:marBottom w:val="0"/>
                                      <w:divBdr>
                                        <w:top w:val="single" w:sz="2" w:space="0" w:color="E3E3E3"/>
                                        <w:left w:val="single" w:sz="2" w:space="0" w:color="E3E3E3"/>
                                        <w:bottom w:val="single" w:sz="2" w:space="0" w:color="E3E3E3"/>
                                        <w:right w:val="single" w:sz="2" w:space="0" w:color="E3E3E3"/>
                                      </w:divBdr>
                                      <w:divsChild>
                                        <w:div w:id="1600989855">
                                          <w:marLeft w:val="0"/>
                                          <w:marRight w:val="0"/>
                                          <w:marTop w:val="0"/>
                                          <w:marBottom w:val="0"/>
                                          <w:divBdr>
                                            <w:top w:val="single" w:sz="2" w:space="0" w:color="E3E3E3"/>
                                            <w:left w:val="single" w:sz="2" w:space="0" w:color="E3E3E3"/>
                                            <w:bottom w:val="single" w:sz="2" w:space="0" w:color="E3E3E3"/>
                                            <w:right w:val="single" w:sz="2" w:space="0" w:color="E3E3E3"/>
                                          </w:divBdr>
                                          <w:divsChild>
                                            <w:div w:id="530728520">
                                              <w:marLeft w:val="0"/>
                                              <w:marRight w:val="0"/>
                                              <w:marTop w:val="0"/>
                                              <w:marBottom w:val="0"/>
                                              <w:divBdr>
                                                <w:top w:val="single" w:sz="2" w:space="0" w:color="E3E3E3"/>
                                                <w:left w:val="single" w:sz="2" w:space="0" w:color="E3E3E3"/>
                                                <w:bottom w:val="single" w:sz="2" w:space="0" w:color="E3E3E3"/>
                                                <w:right w:val="single" w:sz="2" w:space="0" w:color="E3E3E3"/>
                                              </w:divBdr>
                                              <w:divsChild>
                                                <w:div w:id="155071659">
                                                  <w:marLeft w:val="0"/>
                                                  <w:marRight w:val="0"/>
                                                  <w:marTop w:val="0"/>
                                                  <w:marBottom w:val="0"/>
                                                  <w:divBdr>
                                                    <w:top w:val="single" w:sz="2" w:space="0" w:color="E3E3E3"/>
                                                    <w:left w:val="single" w:sz="2" w:space="0" w:color="E3E3E3"/>
                                                    <w:bottom w:val="single" w:sz="2" w:space="0" w:color="E3E3E3"/>
                                                    <w:right w:val="single" w:sz="2" w:space="0" w:color="E3E3E3"/>
                                                  </w:divBdr>
                                                  <w:divsChild>
                                                    <w:div w:id="804464760">
                                                      <w:marLeft w:val="0"/>
                                                      <w:marRight w:val="0"/>
                                                      <w:marTop w:val="0"/>
                                                      <w:marBottom w:val="0"/>
                                                      <w:divBdr>
                                                        <w:top w:val="single" w:sz="2" w:space="0" w:color="E3E3E3"/>
                                                        <w:left w:val="single" w:sz="2" w:space="0" w:color="E3E3E3"/>
                                                        <w:bottom w:val="single" w:sz="2" w:space="0" w:color="E3E3E3"/>
                                                        <w:right w:val="single" w:sz="2" w:space="0" w:color="E3E3E3"/>
                                                      </w:divBdr>
                                                      <w:divsChild>
                                                        <w:div w:id="239412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4617060">
          <w:marLeft w:val="0"/>
          <w:marRight w:val="0"/>
          <w:marTop w:val="0"/>
          <w:marBottom w:val="0"/>
          <w:divBdr>
            <w:top w:val="none" w:sz="0" w:space="0" w:color="auto"/>
            <w:left w:val="none" w:sz="0" w:space="0" w:color="auto"/>
            <w:bottom w:val="none" w:sz="0" w:space="0" w:color="auto"/>
            <w:right w:val="none" w:sz="0" w:space="0" w:color="auto"/>
          </w:divBdr>
          <w:divsChild>
            <w:div w:id="1716391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41769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4256701">
      <w:bodyDiv w:val="1"/>
      <w:marLeft w:val="0"/>
      <w:marRight w:val="0"/>
      <w:marTop w:val="0"/>
      <w:marBottom w:val="0"/>
      <w:divBdr>
        <w:top w:val="none" w:sz="0" w:space="0" w:color="auto"/>
        <w:left w:val="none" w:sz="0" w:space="0" w:color="auto"/>
        <w:bottom w:val="none" w:sz="0" w:space="0" w:color="auto"/>
        <w:right w:val="none" w:sz="0" w:space="0" w:color="auto"/>
      </w:divBdr>
    </w:div>
    <w:div w:id="1597521704">
      <w:bodyDiv w:val="1"/>
      <w:marLeft w:val="0"/>
      <w:marRight w:val="0"/>
      <w:marTop w:val="0"/>
      <w:marBottom w:val="0"/>
      <w:divBdr>
        <w:top w:val="none" w:sz="0" w:space="0" w:color="auto"/>
        <w:left w:val="none" w:sz="0" w:space="0" w:color="auto"/>
        <w:bottom w:val="none" w:sz="0" w:space="0" w:color="auto"/>
        <w:right w:val="none" w:sz="0" w:space="0" w:color="auto"/>
      </w:divBdr>
    </w:div>
    <w:div w:id="2056200277">
      <w:bodyDiv w:val="1"/>
      <w:marLeft w:val="0"/>
      <w:marRight w:val="0"/>
      <w:marTop w:val="0"/>
      <w:marBottom w:val="0"/>
      <w:divBdr>
        <w:top w:val="none" w:sz="0" w:space="0" w:color="auto"/>
        <w:left w:val="none" w:sz="0" w:space="0" w:color="auto"/>
        <w:bottom w:val="none" w:sz="0" w:space="0" w:color="auto"/>
        <w:right w:val="none" w:sz="0" w:space="0" w:color="auto"/>
      </w:divBdr>
    </w:div>
    <w:div w:id="2129230804">
      <w:bodyDiv w:val="1"/>
      <w:marLeft w:val="0"/>
      <w:marRight w:val="0"/>
      <w:marTop w:val="0"/>
      <w:marBottom w:val="0"/>
      <w:divBdr>
        <w:top w:val="none" w:sz="0" w:space="0" w:color="auto"/>
        <w:left w:val="none" w:sz="0" w:space="0" w:color="auto"/>
        <w:bottom w:val="none" w:sz="0" w:space="0" w:color="auto"/>
        <w:right w:val="none" w:sz="0" w:space="0" w:color="auto"/>
      </w:divBdr>
      <w:divsChild>
        <w:div w:id="104234892">
          <w:marLeft w:val="547"/>
          <w:marRight w:val="0"/>
          <w:marTop w:val="0"/>
          <w:marBottom w:val="120"/>
          <w:divBdr>
            <w:top w:val="none" w:sz="0" w:space="0" w:color="auto"/>
            <w:left w:val="none" w:sz="0" w:space="0" w:color="auto"/>
            <w:bottom w:val="none" w:sz="0" w:space="0" w:color="auto"/>
            <w:right w:val="none" w:sz="0" w:space="0" w:color="auto"/>
          </w:divBdr>
        </w:div>
        <w:div w:id="1052924369">
          <w:marLeft w:val="547"/>
          <w:marRight w:val="0"/>
          <w:marTop w:val="0"/>
          <w:marBottom w:val="120"/>
          <w:divBdr>
            <w:top w:val="none" w:sz="0" w:space="0" w:color="auto"/>
            <w:left w:val="none" w:sz="0" w:space="0" w:color="auto"/>
            <w:bottom w:val="none" w:sz="0" w:space="0" w:color="auto"/>
            <w:right w:val="none" w:sz="0" w:space="0" w:color="auto"/>
          </w:divBdr>
        </w:div>
        <w:div w:id="1762751098">
          <w:marLeft w:val="547"/>
          <w:marRight w:val="0"/>
          <w:marTop w:val="0"/>
          <w:marBottom w:val="120"/>
          <w:divBdr>
            <w:top w:val="none" w:sz="0" w:space="0" w:color="auto"/>
            <w:left w:val="none" w:sz="0" w:space="0" w:color="auto"/>
            <w:bottom w:val="none" w:sz="0" w:space="0" w:color="auto"/>
            <w:right w:val="none" w:sz="0" w:space="0" w:color="auto"/>
          </w:divBdr>
        </w:div>
        <w:div w:id="1919169691">
          <w:marLeft w:val="547"/>
          <w:marRight w:val="0"/>
          <w:marTop w:val="0"/>
          <w:marBottom w:val="120"/>
          <w:divBdr>
            <w:top w:val="none" w:sz="0" w:space="0" w:color="auto"/>
            <w:left w:val="none" w:sz="0" w:space="0" w:color="auto"/>
            <w:bottom w:val="none" w:sz="0" w:space="0" w:color="auto"/>
            <w:right w:val="none" w:sz="0" w:space="0" w:color="auto"/>
          </w:divBdr>
        </w:div>
        <w:div w:id="2119791093">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psb.org/" TargetMode="External"/><Relationship Id="rId18" Type="http://schemas.openxmlformats.org/officeDocument/2006/relationships/hyperlink" Target="https://youtu.be/chQ3iYTUuxw" TargetMode="External"/><Relationship Id="rId26" Type="http://schemas.openxmlformats.org/officeDocument/2006/relationships/hyperlink" Target="https://worldfpday.org/happening/india/" TargetMode="External"/><Relationship Id="rId39" Type="http://schemas.openxmlformats.org/officeDocument/2006/relationships/image" Target="media/image3.jpg"/><Relationship Id="rId21" Type="http://schemas.openxmlformats.org/officeDocument/2006/relationships/hyperlink" Target="https://worldfpday.org/happening/awareness-campaign/" TargetMode="External"/><Relationship Id="rId34" Type="http://schemas.openxmlformats.org/officeDocument/2006/relationships/hyperlink" Target="https://www.linkedin.com/company/financial-planning-standards-board-ltd-" TargetMode="External"/><Relationship Id="rId42" Type="http://schemas.openxmlformats.org/officeDocument/2006/relationships/footer" Target="footer1.xml"/><Relationship Id="rId47"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g"/><Relationship Id="rId29" Type="http://schemas.openxmlformats.org/officeDocument/2006/relationships/hyperlink" Target="https://worldfpday.org/happening/thai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orldfpday.org/happening/fpsbgermany/" TargetMode="External"/><Relationship Id="rId32" Type="http://schemas.openxmlformats.org/officeDocument/2006/relationships/hyperlink" Target="https://worldfpday.org" TargetMode="External"/><Relationship Id="rId37" Type="http://schemas.openxmlformats.org/officeDocument/2006/relationships/hyperlink" Target="https://www.instagram.com/fpsb_global/" TargetMode="External"/><Relationship Id="rId40" Type="http://schemas.openxmlformats.org/officeDocument/2006/relationships/hyperlink" Target="https://www.fpsb.org/"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orldinvestorweek.org/" TargetMode="External"/><Relationship Id="rId23" Type="http://schemas.openxmlformats.org/officeDocument/2006/relationships/hyperlink" Target="https://worldfpday.org/happening/chinesetaipei/" TargetMode="External"/><Relationship Id="rId28" Type="http://schemas.openxmlformats.org/officeDocument/2006/relationships/hyperlink" Target="https://worldfpday.org/happening/newzealand/" TargetMode="External"/><Relationship Id="rId36" Type="http://schemas.openxmlformats.org/officeDocument/2006/relationships/hyperlink" Target="https://twitter.com/fpsb" TargetMode="External"/><Relationship Id="rId10" Type="http://schemas.openxmlformats.org/officeDocument/2006/relationships/footnotes" Target="footnotes.xml"/><Relationship Id="rId19" Type="http://schemas.openxmlformats.org/officeDocument/2006/relationships/hyperlink" Target="https://fpsb.org/about-financial-planning/the-value-of-financial-planning/?_gl=1%2A1wxtbaa%2A_ga%2AOTYyNDYyMjQ4LjE3MTk1ODkxNDI.%2A_ga_Y8ZDKSLZG5%2AMTcyNDI2MjAwNS41Ny4xLjE3MjQyNjIwMTEuNTQuMC4w" TargetMode="External"/><Relationship Id="rId31" Type="http://schemas.openxmlformats.org/officeDocument/2006/relationships/hyperlink" Target="https://worldfpday.org/happening/unitedkingdom/"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orldfpday.org/" TargetMode="External"/><Relationship Id="rId22" Type="http://schemas.openxmlformats.org/officeDocument/2006/relationships/hyperlink" Target="https://worldfpday.org/happening/china/" TargetMode="External"/><Relationship Id="rId27" Type="http://schemas.openxmlformats.org/officeDocument/2006/relationships/hyperlink" Target="https://worldfpday.org/happening/japan/" TargetMode="External"/><Relationship Id="rId30" Type="http://schemas.openxmlformats.org/officeDocument/2006/relationships/hyperlink" Target="https://worldfpday.org/happening/southafrica/" TargetMode="External"/><Relationship Id="rId35" Type="http://schemas.openxmlformats.org/officeDocument/2006/relationships/hyperlink" Target="https://www.facebook.com/fpsb1/"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0.jpg"/><Relationship Id="rId25" Type="http://schemas.openxmlformats.org/officeDocument/2006/relationships/hyperlink" Target="https://worldfpday.org/happening/hongkong/" TargetMode="External"/><Relationship Id="rId33" Type="http://schemas.openxmlformats.org/officeDocument/2006/relationships/hyperlink" Target="https://www.worldinvestorweek.org/" TargetMode="External"/><Relationship Id="rId38" Type="http://schemas.openxmlformats.org/officeDocument/2006/relationships/hyperlink" Target="https://www.youtube.com/user/FinancialPlanningSB" TargetMode="External"/><Relationship Id="rId46" Type="http://schemas.openxmlformats.org/officeDocument/2006/relationships/theme" Target="theme/theme1.xml"/><Relationship Id="rId20" Type="http://schemas.openxmlformats.org/officeDocument/2006/relationships/hyperlink" Target="https://worldfpday.org/happening/faaa/" TargetMode="External"/><Relationship Id="rId41" Type="http://schemas.openxmlformats.org/officeDocument/2006/relationships/hyperlink" Target="mailto:rharrah@fp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5gimMQLdqTWsHbka9PgrN+JrnfA==">AMUW2mXD0YxXff9fM/nXswO4VWbZpAMy2AjeATV51TC1y0f/pLF4AZZ+TmSAXDJbQ1WQNgNIuhcdWkcHV94BhFSINLqNQYTtTjsMERFq4Y7RB5uvAx0Eq+A=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1aefd50-9e0d-46a9-ae59-193adc04ea07" xsi:nil="true"/>
    <lcf76f155ced4ddcb4097134ff3c332f xmlns="8a408f21-9549-4bd3-8867-5d9df36487a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DCA3BC8077DC42969FD314882EE6C2" ma:contentTypeVersion="20" ma:contentTypeDescription="Create a new document." ma:contentTypeScope="" ma:versionID="35228c2a0efcfe9ddec7fad359e37e92">
  <xsd:schema xmlns:xsd="http://www.w3.org/2001/XMLSchema" xmlns:xs="http://www.w3.org/2001/XMLSchema" xmlns:p="http://schemas.microsoft.com/office/2006/metadata/properties" xmlns:ns2="8a408f21-9549-4bd3-8867-5d9df36487ac" xmlns:ns3="e1aefd50-9e0d-46a9-ae59-193adc04ea07" targetNamespace="http://schemas.microsoft.com/office/2006/metadata/properties" ma:root="true" ma:fieldsID="5dd8088cb2d62557bcfffe8467478cb2" ns2:_="" ns3:_="">
    <xsd:import namespace="8a408f21-9549-4bd3-8867-5d9df36487ac"/>
    <xsd:import namespace="e1aefd50-9e0d-46a9-ae59-193adc04ea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08f21-9549-4bd3-8867-5d9df3648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98f8e-3b40-4ec3-9d96-1094ce83a9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efd50-9e0d-46a9-ae59-193adc04ea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8045c0-f763-4b7f-b803-99a88d36fa7a}" ma:internalName="TaxCatchAll" ma:showField="CatchAllData" ma:web="e1aefd50-9e0d-46a9-ae59-193adc04e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02BBB-C7C4-449A-B196-376C3B06605E}">
  <ds:schemaRefs>
    <ds:schemaRef ds:uri="http://schemas.openxmlformats.org/officeDocument/2006/bibliography"/>
  </ds:schemaRefs>
</ds:datastoreItem>
</file>

<file path=customXml/itemProps2.xml><?xml version="1.0" encoding="utf-8"?>
<ds:datastoreItem xmlns:ds="http://schemas.openxmlformats.org/officeDocument/2006/customXml" ds:itemID="{38265E51-00BA-4AF0-99CB-1CC4D22306A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F542A75-B469-453D-9B81-DCE5DF819CA9}">
  <ds:schemaRefs>
    <ds:schemaRef ds:uri="http://schemas.microsoft.com/office/2006/metadata/properties"/>
    <ds:schemaRef ds:uri="http://schemas.microsoft.com/office/infopath/2007/PartnerControls"/>
    <ds:schemaRef ds:uri="e1aefd50-9e0d-46a9-ae59-193adc04ea07"/>
    <ds:schemaRef ds:uri="8a408f21-9549-4bd3-8867-5d9df36487ac"/>
  </ds:schemaRefs>
</ds:datastoreItem>
</file>

<file path=customXml/itemProps5.xml><?xml version="1.0" encoding="utf-8"?>
<ds:datastoreItem xmlns:ds="http://schemas.openxmlformats.org/officeDocument/2006/customXml" ds:itemID="{8F73566D-5D40-4FEA-A96F-EB2C3056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08f21-9549-4bd3-8867-5d9df36487ac"/>
    <ds:schemaRef ds:uri="e1aefd50-9e0d-46a9-ae59-193adc04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Manton</dc:creator>
  <cp:keywords/>
  <cp:lastModifiedBy>Ryanne Harrah</cp:lastModifiedBy>
  <cp:revision>1253</cp:revision>
  <cp:lastPrinted>2024-05-29T18:24:00Z</cp:lastPrinted>
  <dcterms:created xsi:type="dcterms:W3CDTF">2022-02-19T15:48:00Z</dcterms:created>
  <dcterms:modified xsi:type="dcterms:W3CDTF">2024-09-30T16:41:00Z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0x0101009CDCA3BC8077DC42969FD314882EE6C2</vt:lpwstr>
  </property>
  <property fmtid="{D5CDD505-2E9C-101B-9397-08002B2CF9AE}" pid="3" name="GrammarlyDocumentId">
    <vt:lpwstr>ceba5930195f3d1ffea26f17381b2bb2eec4dc87fad93052dd0e6a893ae73fde</vt:lpwstr>
  </property>
  <property fmtid="{D5CDD505-2E9C-101B-9397-08002B2CF9AE}" pid="4" name="MediaServiceImageTags">
    <vt:lpwstr/>
  </property>
</Properties>
</file>